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A3" w:rsidRDefault="00613E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3EA3" w:rsidRDefault="00613EA3">
      <w:pPr>
        <w:pStyle w:val="ConsPlusNormal"/>
        <w:jc w:val="both"/>
        <w:outlineLvl w:val="0"/>
      </w:pPr>
    </w:p>
    <w:p w:rsidR="00613EA3" w:rsidRDefault="00613EA3">
      <w:pPr>
        <w:pStyle w:val="ConsPlusTitle"/>
        <w:jc w:val="center"/>
      </w:pPr>
      <w:r>
        <w:t>ПРАВИТЕЛЬСТВО КИРОВСКОЙ ОБЛАСТИ</w:t>
      </w:r>
    </w:p>
    <w:p w:rsidR="00613EA3" w:rsidRDefault="00613EA3">
      <w:pPr>
        <w:pStyle w:val="ConsPlusTitle"/>
        <w:jc w:val="center"/>
      </w:pPr>
    </w:p>
    <w:p w:rsidR="00613EA3" w:rsidRDefault="00613EA3">
      <w:pPr>
        <w:pStyle w:val="ConsPlusTitle"/>
        <w:jc w:val="center"/>
      </w:pPr>
      <w:r>
        <w:t>ПОСТАНОВЛЕНИЕ</w:t>
      </w:r>
    </w:p>
    <w:p w:rsidR="00613EA3" w:rsidRDefault="00613EA3">
      <w:pPr>
        <w:pStyle w:val="ConsPlusTitle"/>
        <w:jc w:val="center"/>
      </w:pPr>
      <w:r>
        <w:t>от 7 декабря 2004 г. N 23/258</w:t>
      </w:r>
    </w:p>
    <w:p w:rsidR="00613EA3" w:rsidRDefault="00613EA3">
      <w:pPr>
        <w:pStyle w:val="ConsPlusTitle"/>
        <w:jc w:val="center"/>
      </w:pPr>
    </w:p>
    <w:p w:rsidR="00613EA3" w:rsidRDefault="00613EA3">
      <w:pPr>
        <w:pStyle w:val="ConsPlusTitle"/>
        <w:jc w:val="center"/>
      </w:pPr>
      <w:r>
        <w:t>О ПРЕДОСТАВЛЕНИИ ГРАЖДАНАМ СУБСИДИЙ</w:t>
      </w:r>
    </w:p>
    <w:p w:rsidR="00613EA3" w:rsidRDefault="00613EA3">
      <w:pPr>
        <w:pStyle w:val="ConsPlusTitle"/>
        <w:jc w:val="center"/>
      </w:pPr>
      <w:r>
        <w:t>НА ОПЛАТУ ЖИЛОГО ПОМЕЩЕНИЯ И КОММУНАЛЬНЫХ УСЛУГ</w:t>
      </w:r>
    </w:p>
    <w:p w:rsidR="00613EA3" w:rsidRDefault="00613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EA3" w:rsidRDefault="00613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EA3" w:rsidRDefault="00613E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13EA3" w:rsidRDefault="00613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15.02.2005 </w:t>
            </w:r>
            <w:hyperlink r:id="rId6" w:history="1">
              <w:r>
                <w:rPr>
                  <w:color w:val="0000FF"/>
                </w:rPr>
                <w:t>N 28/30</w:t>
              </w:r>
            </w:hyperlink>
            <w:r>
              <w:rPr>
                <w:color w:val="392C69"/>
              </w:rPr>
              <w:t xml:space="preserve">, от 13.12.2005 </w:t>
            </w:r>
            <w:hyperlink r:id="rId7" w:history="1">
              <w:r>
                <w:rPr>
                  <w:color w:val="0000FF"/>
                </w:rPr>
                <w:t>N 49/302</w:t>
              </w:r>
            </w:hyperlink>
            <w:r>
              <w:rPr>
                <w:color w:val="392C69"/>
              </w:rPr>
              <w:t xml:space="preserve">, от 16.05.2006 </w:t>
            </w:r>
            <w:hyperlink r:id="rId8" w:history="1">
              <w:r>
                <w:rPr>
                  <w:color w:val="0000FF"/>
                </w:rPr>
                <w:t>N 59/86</w:t>
              </w:r>
            </w:hyperlink>
            <w:r>
              <w:rPr>
                <w:color w:val="392C69"/>
              </w:rPr>
              <w:t>,</w:t>
            </w:r>
          </w:p>
          <w:p w:rsidR="00613EA3" w:rsidRDefault="00613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27.08.2007 </w:t>
            </w:r>
            <w:hyperlink r:id="rId9" w:history="1">
              <w:r>
                <w:rPr>
                  <w:color w:val="0000FF"/>
                </w:rPr>
                <w:t>N 104/350</w:t>
              </w:r>
            </w:hyperlink>
            <w:r>
              <w:rPr>
                <w:color w:val="392C69"/>
              </w:rPr>
              <w:t xml:space="preserve">, от 25.02.2016 </w:t>
            </w:r>
            <w:hyperlink r:id="rId10" w:history="1">
              <w:r>
                <w:rPr>
                  <w:color w:val="0000FF"/>
                </w:rPr>
                <w:t>N 86/103</w:t>
              </w:r>
            </w:hyperlink>
            <w:r>
              <w:rPr>
                <w:color w:val="392C69"/>
              </w:rPr>
              <w:t xml:space="preserve">, от 27.12.2018 </w:t>
            </w:r>
            <w:hyperlink r:id="rId11" w:history="1">
              <w:r>
                <w:rPr>
                  <w:color w:val="0000FF"/>
                </w:rPr>
                <w:t>N 622-П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EA3" w:rsidRDefault="00613EA3">
      <w:pPr>
        <w:pStyle w:val="ConsPlusNormal"/>
        <w:jc w:val="both"/>
      </w:pPr>
    </w:p>
    <w:p w:rsidR="00613EA3" w:rsidRDefault="00613EA3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 Правительство Кировской области постановляет:</w:t>
      </w:r>
    </w:p>
    <w:p w:rsidR="00613EA3" w:rsidRDefault="00613EA3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16.05.2006 N 59/86)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1. Предоставлять гражданам субсидии на оплату жилого помещения и коммунальных услуг (далее - субсидии) на основании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услуг".</w:t>
      </w:r>
    </w:p>
    <w:p w:rsidR="00613EA3" w:rsidRDefault="00613E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16.05.2006 N 59/86)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1-1. </w:t>
      </w:r>
      <w:proofErr w:type="gramStart"/>
      <w:r>
        <w:t>Установить, что если семья состоит только из неработающих граждан (мужчины в возрасте от 60 лет и женщины в возрасте от 55 лет, а также инвалиды 1 и 2 групп) и их среднедушевой доход не превышает величины прожиточного минимума на душу населения, то доля собственных расходов семьи на оплату жилого помещения и коммунальных услуг в пределах областного стандарта нормативной площади жилого</w:t>
      </w:r>
      <w:proofErr w:type="gramEnd"/>
      <w:r>
        <w:t xml:space="preserve"> помещения, установленного </w:t>
      </w:r>
      <w:hyperlink r:id="rId16" w:history="1">
        <w:r>
          <w:rPr>
            <w:color w:val="0000FF"/>
          </w:rPr>
          <w:t>Законом</w:t>
        </w:r>
      </w:hyperlink>
      <w:r>
        <w:t xml:space="preserve"> Кировской области от 17.09.2005 N 362-ЗО "Об установлении областного стандарта нормативной площади жилого помещения", нормативов потребления коммунальных услуг и областных стандартов стоимости жилищно-коммунальных услуг не должна превышать 15% от совокупного дохода семьи.</w:t>
      </w:r>
    </w:p>
    <w:p w:rsidR="00613EA3" w:rsidRDefault="00613EA3">
      <w:pPr>
        <w:pStyle w:val="ConsPlusNormal"/>
        <w:jc w:val="both"/>
      </w:pPr>
      <w:r>
        <w:t xml:space="preserve">(п. 1-1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622-П)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27.08.2007 N 104/350.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25.02.2016 N 86/103.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27.08.2007 N 104/350.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>5. Министерству финансов Кировской области ежегодно предусматривать в областном бюджете в необходимых объемах средства для предоставления гражданам субсидий.</w:t>
      </w:r>
    </w:p>
    <w:p w:rsidR="00613EA3" w:rsidRDefault="00613EA3">
      <w:pPr>
        <w:pStyle w:val="ConsPlusNormal"/>
        <w:jc w:val="both"/>
      </w:pPr>
      <w:r>
        <w:t xml:space="preserve">(в ред. постановлений Правительства Кировской области от 27.08.2007 </w:t>
      </w:r>
      <w:hyperlink r:id="rId21" w:history="1">
        <w:r>
          <w:rPr>
            <w:color w:val="0000FF"/>
          </w:rPr>
          <w:t>N 104/350</w:t>
        </w:r>
      </w:hyperlink>
      <w:r>
        <w:t xml:space="preserve">, от 25.02.2016 </w:t>
      </w:r>
      <w:hyperlink r:id="rId22" w:history="1">
        <w:r>
          <w:rPr>
            <w:color w:val="0000FF"/>
          </w:rPr>
          <w:t>N 86/103</w:t>
        </w:r>
      </w:hyperlink>
      <w:r>
        <w:t>)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13.12.2005 N 49/302.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7.1.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31.12.1999 N 453 "Об утверждении Порядка предоставления гражданам субсидий на оплату жилья и коммунальных услуг".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lastRenderedPageBreak/>
        <w:t xml:space="preserve">7.2.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25.09.2001 N 3/12 "О внесении изменений в постановление Губернатора области от 31.12.1999 N 453".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>8. Департаменту культуры, информации и общественных связей Кировской области (Микрюков В.А.) опубликовать постановление в официальных средствах массовой информации.</w:t>
      </w:r>
    </w:p>
    <w:p w:rsidR="00613EA3" w:rsidRDefault="00613EA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613EA3" w:rsidRDefault="00613EA3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622-П)</w:t>
      </w:r>
    </w:p>
    <w:p w:rsidR="00613EA3" w:rsidRDefault="00613EA3">
      <w:pPr>
        <w:pStyle w:val="ConsPlusNormal"/>
        <w:jc w:val="both"/>
      </w:pPr>
    </w:p>
    <w:p w:rsidR="00613EA3" w:rsidRDefault="00613EA3">
      <w:pPr>
        <w:pStyle w:val="ConsPlusNormal"/>
        <w:jc w:val="right"/>
      </w:pPr>
      <w:r>
        <w:t>Губернатор</w:t>
      </w:r>
    </w:p>
    <w:p w:rsidR="00613EA3" w:rsidRDefault="00613EA3">
      <w:pPr>
        <w:pStyle w:val="ConsPlusNormal"/>
        <w:jc w:val="right"/>
      </w:pPr>
      <w:r>
        <w:t>Кировской области</w:t>
      </w:r>
    </w:p>
    <w:p w:rsidR="00613EA3" w:rsidRDefault="00613EA3">
      <w:pPr>
        <w:pStyle w:val="ConsPlusNormal"/>
        <w:jc w:val="right"/>
      </w:pPr>
      <w:r>
        <w:t>Н.И.ШАКЛЕИН</w:t>
      </w:r>
    </w:p>
    <w:p w:rsidR="00613EA3" w:rsidRDefault="00613EA3">
      <w:pPr>
        <w:pStyle w:val="ConsPlusNormal"/>
        <w:jc w:val="both"/>
      </w:pPr>
    </w:p>
    <w:p w:rsidR="00613EA3" w:rsidRDefault="00613EA3">
      <w:pPr>
        <w:pStyle w:val="ConsPlusNormal"/>
        <w:jc w:val="both"/>
      </w:pPr>
    </w:p>
    <w:p w:rsidR="00613EA3" w:rsidRDefault="00613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DCB" w:rsidRDefault="00B35DCB">
      <w:bookmarkStart w:id="0" w:name="_GoBack"/>
      <w:bookmarkEnd w:id="0"/>
    </w:p>
    <w:sectPr w:rsidR="00B35DCB" w:rsidSect="003D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613EA3"/>
    <w:rsid w:val="00B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496C9A19C184989EAB8125396CE5B4068A0A0B74655469B67D0C74B2B3E1EADB5A319F173EFBB88BDA8830363803307ED40FEA48C688E4FA22ZCc7I" TargetMode="External"/><Relationship Id="rId13" Type="http://schemas.openxmlformats.org/officeDocument/2006/relationships/hyperlink" Target="consultantplus://offline/ref=76C4496C9A19C184989EAB8125396CE5B4068A0A0B74655469B67D0C74B2B3E1EADB5A319F173EFBB88BDA8A30363803307ED40FEA48C688E4FA22ZCc7I" TargetMode="External"/><Relationship Id="rId18" Type="http://schemas.openxmlformats.org/officeDocument/2006/relationships/hyperlink" Target="consultantplus://offline/ref=76C4496C9A19C184989EAB8125396CE5B4068A0A0B716F5269B67D0C74B2B3E1EADB5A319F173EFBB88BDB8D30363803307ED40FEA48C688E4FA22ZCc7I" TargetMode="External"/><Relationship Id="rId26" Type="http://schemas.openxmlformats.org/officeDocument/2006/relationships/hyperlink" Target="consultantplus://offline/ref=76C4496C9A19C184989EAB8125396CE5B4068A0A087761526DB920067CEBBFE3EDD40526985E32FAB88BDA8D33693D162126D807FD56C494F8F823CFZDc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C4496C9A19C184989EAB8125396CE5B4068A0A0B716F5269B67D0C74B2B3E1EADB5A319F173EFBB88BDB8C30363803307ED40FEA48C688E4FA22ZCc7I" TargetMode="External"/><Relationship Id="rId7" Type="http://schemas.openxmlformats.org/officeDocument/2006/relationships/hyperlink" Target="consultantplus://offline/ref=76C4496C9A19C184989EAB8125396CE5B4068A0A087C61506CB67D0C74B2B3E1EADB5A319F173EFBB88BDB8D30363803307ED40FEA48C688E4FA22ZCc7I" TargetMode="External"/><Relationship Id="rId12" Type="http://schemas.openxmlformats.org/officeDocument/2006/relationships/hyperlink" Target="consultantplus://offline/ref=76C4496C9A19C184989EB58C335530ECB70DD70209716D0033E9265123BBB9B6BF945B7FDA1321FBBA95D88D3AZ6cBI" TargetMode="External"/><Relationship Id="rId17" Type="http://schemas.openxmlformats.org/officeDocument/2006/relationships/hyperlink" Target="consultantplus://offline/ref=76C4496C9A19C184989EAB8125396CE5B4068A0A087761526DB920067CEBBFE3EDD40526985E32FAB88BDA8D3D693D162126D807FD56C494F8F823CFZDcFI" TargetMode="External"/><Relationship Id="rId25" Type="http://schemas.openxmlformats.org/officeDocument/2006/relationships/hyperlink" Target="consultantplus://offline/ref=76C4496C9A19C184989EAB8125396CE5B4068A0A0E73655F64EB77042DBEB1E6E5845F368E173EF2A68BD893396268Z4c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C4496C9A19C184989EAB8125396CE5B4068A0A08736E566BB67D0C74B2B3E1EADB5A239F4F32FAB195DA8F25606946Z6cCI" TargetMode="External"/><Relationship Id="rId20" Type="http://schemas.openxmlformats.org/officeDocument/2006/relationships/hyperlink" Target="consultantplus://offline/ref=76C4496C9A19C184989EAB8125396CE5B4068A0A0B716F5269B67D0C74B2B3E1EADB5A319F173EFBB88BDB8D30363803307ED40FEA48C688E4FA22ZC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496C9A19C184989EAB8125396CE5B4068A0A0871635F68B67D0C74B2B3E1EADB5A319F173EFBB88BDA8830363803307ED40FEA48C688E4FA22ZCc7I" TargetMode="External"/><Relationship Id="rId11" Type="http://schemas.openxmlformats.org/officeDocument/2006/relationships/hyperlink" Target="consultantplus://offline/ref=76C4496C9A19C184989EAB8125396CE5B4068A0A087761526DB920067CEBBFE3EDD40526985E32FAB88BDA8D3E693D162126D807FD56C494F8F823CFZDcFI" TargetMode="External"/><Relationship Id="rId24" Type="http://schemas.openxmlformats.org/officeDocument/2006/relationships/hyperlink" Target="consultantplus://offline/ref=76C4496C9A19C184989EAB8125396CE5B4068A0A0E73625564EB77042DBEB1E6E5845F368E173EF2A68BD893396268Z4c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C4496C9A19C184989EAB8125396CE5B4068A0A0B74655469B67D0C74B2B3E1EADB5A319F173EFBB88BDA8530363803307ED40FEA48C688E4FA22ZCc7I" TargetMode="External"/><Relationship Id="rId23" Type="http://schemas.openxmlformats.org/officeDocument/2006/relationships/hyperlink" Target="consultantplus://offline/ref=76C4496C9A19C184989EAB8125396CE5B4068A0A087C61506CB67D0C74B2B3E1EADB5A319F173EFBB88BDB8D30363803307ED40FEA48C688E4FA22ZCc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C4496C9A19C184989EAB8125396CE5B4068A0A007361576BB67D0C74B2B3E1EADB5A319F173EFBB88BDB8E30363803307ED40FEA48C688E4FA22ZCc7I" TargetMode="External"/><Relationship Id="rId19" Type="http://schemas.openxmlformats.org/officeDocument/2006/relationships/hyperlink" Target="consultantplus://offline/ref=76C4496C9A19C184989EAB8125396CE5B4068A0A007361576BB67D0C74B2B3E1EADB5A319F173EFBB88BDB8830363803307ED40FEA48C688E4FA22ZC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4496C9A19C184989EAB8125396CE5B4068A0A0B716F5269B67D0C74B2B3E1EADB5A319F173EFBB88BDA8830363803307ED40FEA48C688E4FA22ZCc7I" TargetMode="External"/><Relationship Id="rId14" Type="http://schemas.openxmlformats.org/officeDocument/2006/relationships/hyperlink" Target="consultantplus://offline/ref=76C4496C9A19C184989EB58C335530ECB70DD70209716D0033E9265123BBB9B6BF945B7FDA1321FBBA95D88D3AZ6cBI" TargetMode="External"/><Relationship Id="rId22" Type="http://schemas.openxmlformats.org/officeDocument/2006/relationships/hyperlink" Target="consultantplus://offline/ref=76C4496C9A19C184989EAB8125396CE5B4068A0A007361576BB67D0C74B2B3E1EADB5A319F173EFBB88BDB8B30363803307ED40FEA48C688E4FA22ZCc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shdo</dc:creator>
  <cp:lastModifiedBy>shdo</cp:lastModifiedBy>
  <cp:revision>1</cp:revision>
  <dcterms:created xsi:type="dcterms:W3CDTF">2019-02-19T08:28:00Z</dcterms:created>
  <dcterms:modified xsi:type="dcterms:W3CDTF">2019-02-19T08:28:00Z</dcterms:modified>
</cp:coreProperties>
</file>