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260" w:rsidRDefault="00AE7260">
      <w:pPr>
        <w:pStyle w:val="ConsPlusTitlePage"/>
      </w:pPr>
      <w:r>
        <w:t xml:space="preserve">Документ предоставлен </w:t>
      </w:r>
      <w:hyperlink r:id="rId5">
        <w:r>
          <w:rPr>
            <w:color w:val="0000FF"/>
          </w:rPr>
          <w:t>КонсультантПлюс</w:t>
        </w:r>
      </w:hyperlink>
      <w:r>
        <w:br/>
      </w:r>
    </w:p>
    <w:p w:rsidR="00AE7260" w:rsidRDefault="00AE7260">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AE7260">
        <w:tc>
          <w:tcPr>
            <w:tcW w:w="4677" w:type="dxa"/>
            <w:tcBorders>
              <w:top w:val="nil"/>
              <w:left w:val="nil"/>
              <w:bottom w:val="nil"/>
              <w:right w:val="nil"/>
            </w:tcBorders>
          </w:tcPr>
          <w:p w:rsidR="00AE7260" w:rsidRDefault="00AE7260">
            <w:pPr>
              <w:pStyle w:val="ConsPlusNormal"/>
            </w:pPr>
            <w:r>
              <w:t>1 августа 2006 года</w:t>
            </w:r>
          </w:p>
        </w:tc>
        <w:tc>
          <w:tcPr>
            <w:tcW w:w="4677" w:type="dxa"/>
            <w:tcBorders>
              <w:top w:val="nil"/>
              <w:left w:val="nil"/>
              <w:bottom w:val="nil"/>
              <w:right w:val="nil"/>
            </w:tcBorders>
          </w:tcPr>
          <w:p w:rsidR="00AE7260" w:rsidRDefault="00AE7260">
            <w:pPr>
              <w:pStyle w:val="ConsPlusNormal"/>
              <w:jc w:val="right"/>
            </w:pPr>
            <w:r>
              <w:t>N 33-ЗО</w:t>
            </w:r>
          </w:p>
        </w:tc>
      </w:tr>
    </w:tbl>
    <w:p w:rsidR="00AE7260" w:rsidRDefault="00AE7260">
      <w:pPr>
        <w:pStyle w:val="ConsPlusNormal"/>
        <w:pBdr>
          <w:bottom w:val="single" w:sz="6" w:space="0" w:color="auto"/>
        </w:pBdr>
        <w:spacing w:before="100" w:after="100"/>
        <w:jc w:val="both"/>
        <w:rPr>
          <w:sz w:val="2"/>
          <w:szCs w:val="2"/>
        </w:rPr>
      </w:pPr>
    </w:p>
    <w:p w:rsidR="00AE7260" w:rsidRDefault="00AE7260">
      <w:pPr>
        <w:pStyle w:val="ConsPlusNormal"/>
        <w:jc w:val="both"/>
      </w:pPr>
    </w:p>
    <w:p w:rsidR="00AE7260" w:rsidRDefault="00AE7260">
      <w:pPr>
        <w:pStyle w:val="ConsPlusTitle"/>
        <w:jc w:val="center"/>
      </w:pPr>
      <w:r>
        <w:t>ЗАКОН</w:t>
      </w:r>
    </w:p>
    <w:p w:rsidR="00AE7260" w:rsidRDefault="00AE7260">
      <w:pPr>
        <w:pStyle w:val="ConsPlusTitle"/>
        <w:jc w:val="center"/>
      </w:pPr>
    </w:p>
    <w:p w:rsidR="00AE7260" w:rsidRDefault="00AE7260">
      <w:pPr>
        <w:pStyle w:val="ConsPlusTitle"/>
        <w:jc w:val="center"/>
      </w:pPr>
      <w:r>
        <w:t>КИРОВСКОЙ ОБЛАСТИ</w:t>
      </w:r>
    </w:p>
    <w:p w:rsidR="00AE7260" w:rsidRDefault="00AE7260">
      <w:pPr>
        <w:pStyle w:val="ConsPlusTitle"/>
        <w:jc w:val="center"/>
      </w:pPr>
    </w:p>
    <w:p w:rsidR="00AE7260" w:rsidRDefault="00AE7260">
      <w:pPr>
        <w:pStyle w:val="ConsPlusTitle"/>
        <w:jc w:val="center"/>
      </w:pPr>
      <w:r>
        <w:t>О ПОРЯДКЕ И УСЛОВИЯХ ПРИСВОЕНИЯ ЗВАНИЯ "ВЕТЕРАН ТРУДА"</w:t>
      </w:r>
    </w:p>
    <w:p w:rsidR="00AE7260" w:rsidRDefault="00AE7260">
      <w:pPr>
        <w:pStyle w:val="ConsPlusNormal"/>
        <w:jc w:val="both"/>
      </w:pPr>
    </w:p>
    <w:p w:rsidR="00AE7260" w:rsidRDefault="00AE7260">
      <w:pPr>
        <w:pStyle w:val="ConsPlusNormal"/>
        <w:jc w:val="right"/>
      </w:pPr>
      <w:r>
        <w:t>Принят</w:t>
      </w:r>
    </w:p>
    <w:p w:rsidR="00AE7260" w:rsidRDefault="00AE7260">
      <w:pPr>
        <w:pStyle w:val="ConsPlusNormal"/>
        <w:jc w:val="right"/>
      </w:pPr>
      <w:r>
        <w:t>Законодательным Собранием</w:t>
      </w:r>
    </w:p>
    <w:p w:rsidR="00AE7260" w:rsidRDefault="00AE7260">
      <w:pPr>
        <w:pStyle w:val="ConsPlusNormal"/>
        <w:jc w:val="right"/>
      </w:pPr>
      <w:r>
        <w:t>Кировской области</w:t>
      </w:r>
    </w:p>
    <w:p w:rsidR="00AE7260" w:rsidRDefault="00AE7260">
      <w:pPr>
        <w:pStyle w:val="ConsPlusNormal"/>
        <w:jc w:val="right"/>
      </w:pPr>
      <w:r>
        <w:t>27 июля 2006 года</w:t>
      </w:r>
    </w:p>
    <w:p w:rsidR="00AE7260" w:rsidRDefault="00AE726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E72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7260" w:rsidRDefault="00AE726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7260" w:rsidRDefault="00AE726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7260" w:rsidRDefault="00AE7260">
            <w:pPr>
              <w:pStyle w:val="ConsPlusNormal"/>
              <w:jc w:val="center"/>
            </w:pPr>
            <w:r>
              <w:rPr>
                <w:color w:val="392C69"/>
              </w:rPr>
              <w:t>Список изменяющих документов</w:t>
            </w:r>
          </w:p>
          <w:p w:rsidR="00AE7260" w:rsidRDefault="00AE7260">
            <w:pPr>
              <w:pStyle w:val="ConsPlusNormal"/>
              <w:jc w:val="center"/>
            </w:pPr>
            <w:r>
              <w:rPr>
                <w:color w:val="392C69"/>
              </w:rPr>
              <w:t>(в ред. Законов Кировской области</w:t>
            </w:r>
          </w:p>
          <w:p w:rsidR="00AE7260" w:rsidRDefault="00AE7260">
            <w:pPr>
              <w:pStyle w:val="ConsPlusNormal"/>
              <w:jc w:val="center"/>
            </w:pPr>
            <w:r>
              <w:rPr>
                <w:color w:val="392C69"/>
              </w:rPr>
              <w:t xml:space="preserve">от 17.04.2008 </w:t>
            </w:r>
            <w:hyperlink r:id="rId6">
              <w:r>
                <w:rPr>
                  <w:color w:val="0000FF"/>
                </w:rPr>
                <w:t>N 239-ЗО</w:t>
              </w:r>
            </w:hyperlink>
            <w:r>
              <w:rPr>
                <w:color w:val="392C69"/>
              </w:rPr>
              <w:t xml:space="preserve">, от 23.07.2010 </w:t>
            </w:r>
            <w:hyperlink r:id="rId7">
              <w:r>
                <w:rPr>
                  <w:color w:val="0000FF"/>
                </w:rPr>
                <w:t>N 545-ЗО</w:t>
              </w:r>
            </w:hyperlink>
            <w:r>
              <w:rPr>
                <w:color w:val="392C69"/>
              </w:rPr>
              <w:t xml:space="preserve">, от 01.12.2011 </w:t>
            </w:r>
            <w:hyperlink r:id="rId8">
              <w:r>
                <w:rPr>
                  <w:color w:val="0000FF"/>
                </w:rPr>
                <w:t>N 100-ЗО</w:t>
              </w:r>
            </w:hyperlink>
            <w:r>
              <w:rPr>
                <w:color w:val="392C69"/>
              </w:rPr>
              <w:t>,</w:t>
            </w:r>
          </w:p>
          <w:p w:rsidR="00AE7260" w:rsidRDefault="00AE7260">
            <w:pPr>
              <w:pStyle w:val="ConsPlusNormal"/>
              <w:jc w:val="center"/>
            </w:pPr>
            <w:r>
              <w:rPr>
                <w:color w:val="392C69"/>
              </w:rPr>
              <w:t xml:space="preserve">от 08.10.2012 </w:t>
            </w:r>
            <w:hyperlink r:id="rId9">
              <w:r>
                <w:rPr>
                  <w:color w:val="0000FF"/>
                </w:rPr>
                <w:t>N 201-ЗО</w:t>
              </w:r>
            </w:hyperlink>
            <w:r>
              <w:rPr>
                <w:color w:val="392C69"/>
              </w:rPr>
              <w:t xml:space="preserve">, от 29.04.2013 </w:t>
            </w:r>
            <w:hyperlink r:id="rId10">
              <w:r>
                <w:rPr>
                  <w:color w:val="0000FF"/>
                </w:rPr>
                <w:t>N 289-ЗО</w:t>
              </w:r>
            </w:hyperlink>
            <w:r>
              <w:rPr>
                <w:color w:val="392C69"/>
              </w:rPr>
              <w:t xml:space="preserve">, от 28.12.2013 </w:t>
            </w:r>
            <w:hyperlink r:id="rId11">
              <w:r>
                <w:rPr>
                  <w:color w:val="0000FF"/>
                </w:rPr>
                <w:t>N 374-ЗО</w:t>
              </w:r>
            </w:hyperlink>
            <w:r>
              <w:rPr>
                <w:color w:val="392C69"/>
              </w:rPr>
              <w:t>,</w:t>
            </w:r>
          </w:p>
          <w:p w:rsidR="00AE7260" w:rsidRDefault="00AE7260">
            <w:pPr>
              <w:pStyle w:val="ConsPlusNormal"/>
              <w:jc w:val="center"/>
            </w:pPr>
            <w:r>
              <w:rPr>
                <w:color w:val="392C69"/>
              </w:rPr>
              <w:t xml:space="preserve">от 20.06.2016 </w:t>
            </w:r>
            <w:hyperlink r:id="rId12">
              <w:r>
                <w:rPr>
                  <w:color w:val="0000FF"/>
                </w:rPr>
                <w:t>N 675-ЗО</w:t>
              </w:r>
            </w:hyperlink>
            <w:r>
              <w:rPr>
                <w:color w:val="392C69"/>
              </w:rPr>
              <w:t xml:space="preserve">, от 11.11.2016 </w:t>
            </w:r>
            <w:hyperlink r:id="rId13">
              <w:r>
                <w:rPr>
                  <w:color w:val="0000FF"/>
                </w:rPr>
                <w:t>N 11-ЗО</w:t>
              </w:r>
            </w:hyperlink>
            <w:r>
              <w:rPr>
                <w:color w:val="392C69"/>
              </w:rPr>
              <w:t xml:space="preserve">, от 20.12.2017 </w:t>
            </w:r>
            <w:hyperlink r:id="rId14">
              <w:r>
                <w:rPr>
                  <w:color w:val="0000FF"/>
                </w:rPr>
                <w:t>N 136-ЗО</w:t>
              </w:r>
            </w:hyperlink>
            <w:r>
              <w:rPr>
                <w:color w:val="392C69"/>
              </w:rPr>
              <w:t>,</w:t>
            </w:r>
          </w:p>
          <w:p w:rsidR="00AE7260" w:rsidRDefault="00AE7260">
            <w:pPr>
              <w:pStyle w:val="ConsPlusNormal"/>
              <w:jc w:val="center"/>
            </w:pPr>
            <w:r>
              <w:rPr>
                <w:color w:val="392C69"/>
              </w:rPr>
              <w:t xml:space="preserve">от 02.04.2021 </w:t>
            </w:r>
            <w:hyperlink r:id="rId15">
              <w:r>
                <w:rPr>
                  <w:color w:val="0000FF"/>
                </w:rPr>
                <w:t>N 470-ЗО</w:t>
              </w:r>
            </w:hyperlink>
            <w:r>
              <w:rPr>
                <w:color w:val="392C69"/>
              </w:rPr>
              <w:t xml:space="preserve">, от 05.05.2025 </w:t>
            </w:r>
            <w:hyperlink r:id="rId16">
              <w:r>
                <w:rPr>
                  <w:color w:val="0000FF"/>
                </w:rPr>
                <w:t>N 392-ЗО</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E7260" w:rsidRDefault="00AE7260">
            <w:pPr>
              <w:pStyle w:val="ConsPlusNormal"/>
            </w:pPr>
          </w:p>
        </w:tc>
      </w:tr>
    </w:tbl>
    <w:p w:rsidR="00AE7260" w:rsidRDefault="00AE7260">
      <w:pPr>
        <w:pStyle w:val="ConsPlusNormal"/>
        <w:jc w:val="both"/>
      </w:pPr>
    </w:p>
    <w:p w:rsidR="00AE7260" w:rsidRDefault="00AE7260">
      <w:pPr>
        <w:pStyle w:val="ConsPlusTitle"/>
        <w:ind w:firstLine="540"/>
        <w:jc w:val="both"/>
        <w:outlineLvl w:val="0"/>
      </w:pPr>
      <w:r>
        <w:t>Статья 1. Предмет правового регулирования настоящего Закона</w:t>
      </w:r>
    </w:p>
    <w:p w:rsidR="00AE7260" w:rsidRDefault="00AE7260">
      <w:pPr>
        <w:pStyle w:val="ConsPlusNormal"/>
        <w:jc w:val="both"/>
      </w:pPr>
    </w:p>
    <w:p w:rsidR="00AE7260" w:rsidRDefault="00AE7260">
      <w:pPr>
        <w:pStyle w:val="ConsPlusNormal"/>
        <w:ind w:firstLine="540"/>
        <w:jc w:val="both"/>
      </w:pPr>
      <w:r>
        <w:t xml:space="preserve">Настоящий Закон в соответствии с Федеральным </w:t>
      </w:r>
      <w:hyperlink r:id="rId17">
        <w:r>
          <w:rPr>
            <w:color w:val="0000FF"/>
          </w:rPr>
          <w:t>законом</w:t>
        </w:r>
      </w:hyperlink>
      <w:r>
        <w:t xml:space="preserve"> "О ветеранах" устанавливает условия и порядок присвоения звания "Ветеран труда".</w:t>
      </w:r>
    </w:p>
    <w:p w:rsidR="00AE7260" w:rsidRDefault="00AE7260">
      <w:pPr>
        <w:pStyle w:val="ConsPlusNormal"/>
        <w:jc w:val="both"/>
      </w:pPr>
    </w:p>
    <w:p w:rsidR="00AE7260" w:rsidRDefault="00AE7260">
      <w:pPr>
        <w:pStyle w:val="ConsPlusTitle"/>
        <w:ind w:firstLine="540"/>
        <w:jc w:val="both"/>
        <w:outlineLvl w:val="0"/>
      </w:pPr>
      <w:r>
        <w:t>Статья 2. Условия присвоения звания "Ветеран труда"</w:t>
      </w:r>
    </w:p>
    <w:p w:rsidR="00AE7260" w:rsidRDefault="00AE7260">
      <w:pPr>
        <w:pStyle w:val="ConsPlusNormal"/>
        <w:jc w:val="both"/>
      </w:pPr>
    </w:p>
    <w:p w:rsidR="00AE7260" w:rsidRDefault="00AE7260">
      <w:pPr>
        <w:pStyle w:val="ConsPlusNormal"/>
        <w:ind w:firstLine="540"/>
        <w:jc w:val="both"/>
      </w:pPr>
      <w:r>
        <w:t>1. Звание "Ветеран труда" присваивается:</w:t>
      </w:r>
    </w:p>
    <w:p w:rsidR="00AE7260" w:rsidRDefault="00AE7260">
      <w:pPr>
        <w:pStyle w:val="ConsPlusNormal"/>
        <w:jc w:val="both"/>
      </w:pPr>
      <w:r>
        <w:t xml:space="preserve">(в ред. </w:t>
      </w:r>
      <w:hyperlink r:id="rId18">
        <w:r>
          <w:rPr>
            <w:color w:val="0000FF"/>
          </w:rPr>
          <w:t>Закона</w:t>
        </w:r>
      </w:hyperlink>
      <w:r>
        <w:t xml:space="preserve"> Кировской области от 29.04.2013 N 289-ЗО)</w:t>
      </w:r>
    </w:p>
    <w:p w:rsidR="00AE7260" w:rsidRDefault="00AE7260">
      <w:pPr>
        <w:pStyle w:val="ConsPlusNormal"/>
        <w:spacing w:before="220"/>
        <w:ind w:firstLine="540"/>
        <w:jc w:val="both"/>
      </w:pPr>
      <w:bookmarkStart w:id="0" w:name="P29"/>
      <w:bookmarkEnd w:id="0"/>
      <w:r>
        <w:t>1) лицам, награжденным орденами или медалями СССР или Российской Федерации, либо удостоенным почетных званий СССР или Российской Федерации, либо награжденным почетными грамотами Президента Российской Федерации или удостоенным благодарности Президента Российской Федерации, либо награжденным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имеющим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AE7260" w:rsidRDefault="00AE7260">
      <w:pPr>
        <w:pStyle w:val="ConsPlusNormal"/>
        <w:jc w:val="both"/>
      </w:pPr>
      <w:r>
        <w:t xml:space="preserve">(п. 1 в ред. </w:t>
      </w:r>
      <w:hyperlink r:id="rId19">
        <w:r>
          <w:rPr>
            <w:color w:val="0000FF"/>
          </w:rPr>
          <w:t>Закона</w:t>
        </w:r>
      </w:hyperlink>
      <w:r>
        <w:t xml:space="preserve"> Кировской области от 20.06.2016 N 675-ЗО)</w:t>
      </w:r>
    </w:p>
    <w:p w:rsidR="00AE7260" w:rsidRDefault="00AE7260">
      <w:pPr>
        <w:pStyle w:val="ConsPlusNormal"/>
        <w:spacing w:before="220"/>
        <w:ind w:firstLine="540"/>
        <w:jc w:val="both"/>
      </w:pPr>
      <w:bookmarkStart w:id="1" w:name="P31"/>
      <w:bookmarkEnd w:id="1"/>
      <w:r>
        <w:t>2) лицам, начавшим трудовую деятельность в несовершеннолетнем возрасте в период Великой Отечественной войны и имеющим трудовой (страховой) стаж не менее 40 лет для мужчин и 35 лет для женщин.</w:t>
      </w:r>
    </w:p>
    <w:p w:rsidR="00AE7260" w:rsidRDefault="00AE7260">
      <w:pPr>
        <w:pStyle w:val="ConsPlusNormal"/>
        <w:jc w:val="both"/>
      </w:pPr>
      <w:r>
        <w:t xml:space="preserve">(в ред. </w:t>
      </w:r>
      <w:hyperlink r:id="rId20">
        <w:r>
          <w:rPr>
            <w:color w:val="0000FF"/>
          </w:rPr>
          <w:t>Закона</w:t>
        </w:r>
      </w:hyperlink>
      <w:r>
        <w:t xml:space="preserve"> Кировской области от 11.11.2016 N 11-ЗО)</w:t>
      </w:r>
    </w:p>
    <w:p w:rsidR="00AE7260" w:rsidRDefault="00AE7260">
      <w:pPr>
        <w:pStyle w:val="ConsPlusNormal"/>
        <w:spacing w:before="220"/>
        <w:ind w:firstLine="540"/>
        <w:jc w:val="both"/>
      </w:pPr>
      <w:r>
        <w:t>2. Примерный перечень ведомственных знаков отличия в труде, дающих право на присвоение звания "Ветеран труда", утверждается Правительством области.</w:t>
      </w:r>
    </w:p>
    <w:p w:rsidR="00AE7260" w:rsidRDefault="00AE7260">
      <w:pPr>
        <w:pStyle w:val="ConsPlusNormal"/>
        <w:jc w:val="both"/>
      </w:pPr>
      <w:r>
        <w:t xml:space="preserve">(часть 2 введена </w:t>
      </w:r>
      <w:hyperlink r:id="rId21">
        <w:r>
          <w:rPr>
            <w:color w:val="0000FF"/>
          </w:rPr>
          <w:t>Законом</w:t>
        </w:r>
      </w:hyperlink>
      <w:r>
        <w:t xml:space="preserve"> Кировской области от 29.04.2013 N 289-ЗО; в ред. </w:t>
      </w:r>
      <w:hyperlink r:id="rId22">
        <w:r>
          <w:rPr>
            <w:color w:val="0000FF"/>
          </w:rPr>
          <w:t>Закона</w:t>
        </w:r>
      </w:hyperlink>
      <w:r>
        <w:t xml:space="preserve"> Кировской области от 20.12.2017 N 136-ЗО)</w:t>
      </w:r>
    </w:p>
    <w:p w:rsidR="00AE7260" w:rsidRDefault="00AE7260">
      <w:pPr>
        <w:pStyle w:val="ConsPlusNormal"/>
        <w:jc w:val="both"/>
      </w:pPr>
    </w:p>
    <w:p w:rsidR="00AE7260" w:rsidRDefault="00AE7260">
      <w:pPr>
        <w:pStyle w:val="ConsPlusTitle"/>
        <w:ind w:firstLine="540"/>
        <w:jc w:val="both"/>
        <w:outlineLvl w:val="0"/>
      </w:pPr>
      <w:r>
        <w:lastRenderedPageBreak/>
        <w:t>Статья 3. Порядок присвоения звания "Ветеран труда"</w:t>
      </w:r>
    </w:p>
    <w:p w:rsidR="00AE7260" w:rsidRDefault="00AE7260">
      <w:pPr>
        <w:pStyle w:val="ConsPlusNormal"/>
        <w:jc w:val="both"/>
      </w:pPr>
    </w:p>
    <w:p w:rsidR="00AE7260" w:rsidRDefault="00AE7260">
      <w:pPr>
        <w:pStyle w:val="ConsPlusNormal"/>
        <w:ind w:firstLine="540"/>
        <w:jc w:val="both"/>
      </w:pPr>
      <w:r>
        <w:t>1. Звание "Ветеран труда" присваивается органом социальной защиты населения по месту жительства заявителя (далее - уполномоченный орган).</w:t>
      </w:r>
    </w:p>
    <w:p w:rsidR="00AE7260" w:rsidRDefault="00AE7260">
      <w:pPr>
        <w:pStyle w:val="ConsPlusNormal"/>
        <w:jc w:val="both"/>
      </w:pPr>
      <w:r>
        <w:t xml:space="preserve">(в ред. </w:t>
      </w:r>
      <w:hyperlink r:id="rId23">
        <w:r>
          <w:rPr>
            <w:color w:val="0000FF"/>
          </w:rPr>
          <w:t>Закона</w:t>
        </w:r>
      </w:hyperlink>
      <w:r>
        <w:t xml:space="preserve"> Кировской области от 28.12.2013 N 374-ЗО)</w:t>
      </w:r>
    </w:p>
    <w:p w:rsidR="00AE7260" w:rsidRDefault="00AE7260">
      <w:pPr>
        <w:pStyle w:val="ConsPlusNormal"/>
        <w:spacing w:before="220"/>
        <w:ind w:firstLine="540"/>
        <w:jc w:val="both"/>
      </w:pPr>
      <w:r>
        <w:t>2. Лица, претендующие на присвоение звания "Ветеран труда", или их представители (законные представители) представляют лично в уполномоченный орган заявление, документы, подтверждающие основания для присвоения звания "Ветеран труда", а также предъявляют паспорт или документ, его заменяющий.</w:t>
      </w:r>
    </w:p>
    <w:p w:rsidR="00AE7260" w:rsidRDefault="00AE7260">
      <w:pPr>
        <w:pStyle w:val="ConsPlusNormal"/>
        <w:jc w:val="both"/>
      </w:pPr>
      <w:r>
        <w:t xml:space="preserve">(в ред. Законов Кировской области от 17.04.2008 </w:t>
      </w:r>
      <w:hyperlink r:id="rId24">
        <w:r>
          <w:rPr>
            <w:color w:val="0000FF"/>
          </w:rPr>
          <w:t>N 239-ЗО</w:t>
        </w:r>
      </w:hyperlink>
      <w:r>
        <w:t xml:space="preserve">, от 08.10.2012 </w:t>
      </w:r>
      <w:hyperlink r:id="rId25">
        <w:r>
          <w:rPr>
            <w:color w:val="0000FF"/>
          </w:rPr>
          <w:t>N 201-ЗО</w:t>
        </w:r>
      </w:hyperlink>
      <w:r>
        <w:t xml:space="preserve">, от 28.12.2013 </w:t>
      </w:r>
      <w:hyperlink r:id="rId26">
        <w:r>
          <w:rPr>
            <w:color w:val="0000FF"/>
          </w:rPr>
          <w:t>N 374-ЗО</w:t>
        </w:r>
      </w:hyperlink>
      <w:r>
        <w:t>)</w:t>
      </w:r>
    </w:p>
    <w:p w:rsidR="00AE7260" w:rsidRDefault="00AE7260">
      <w:pPr>
        <w:pStyle w:val="ConsPlusNormal"/>
        <w:spacing w:before="220"/>
        <w:ind w:firstLine="540"/>
        <w:jc w:val="both"/>
      </w:pPr>
      <w:r>
        <w:t>Заявление и прилагаемые к нему копии документов могут быть направлены посредством почтовой или курьерской связи или в форме электронных документов, подписанных электронной подписью заявителя, с использованием электронных средств связи.</w:t>
      </w:r>
    </w:p>
    <w:p w:rsidR="00AE7260" w:rsidRDefault="00AE7260">
      <w:pPr>
        <w:pStyle w:val="ConsPlusNormal"/>
        <w:jc w:val="both"/>
      </w:pPr>
      <w:r>
        <w:t xml:space="preserve">(абзац введен </w:t>
      </w:r>
      <w:hyperlink r:id="rId27">
        <w:r>
          <w:rPr>
            <w:color w:val="0000FF"/>
          </w:rPr>
          <w:t>Законом</w:t>
        </w:r>
      </w:hyperlink>
      <w:r>
        <w:t xml:space="preserve"> Кировской области от 08.10.2012 N 201-ЗО; в ред. </w:t>
      </w:r>
      <w:hyperlink r:id="rId28">
        <w:r>
          <w:rPr>
            <w:color w:val="0000FF"/>
          </w:rPr>
          <w:t>Закона</w:t>
        </w:r>
      </w:hyperlink>
      <w:r>
        <w:t xml:space="preserve"> Кировской области от 20.12.2017 N 136-ЗО)</w:t>
      </w:r>
    </w:p>
    <w:p w:rsidR="00AE7260" w:rsidRDefault="00AE7260">
      <w:pPr>
        <w:pStyle w:val="ConsPlusNormal"/>
        <w:spacing w:before="220"/>
        <w:ind w:firstLine="540"/>
        <w:jc w:val="both"/>
      </w:pPr>
      <w:r>
        <w:t xml:space="preserve">3. Лица, указанные в </w:t>
      </w:r>
      <w:hyperlink w:anchor="P29">
        <w:r>
          <w:rPr>
            <w:color w:val="0000FF"/>
          </w:rPr>
          <w:t>пункте 1 части 1 статьи 2</w:t>
        </w:r>
      </w:hyperlink>
      <w:r>
        <w:t xml:space="preserve"> настоящего Закона, представляют в уполномоченный орган документы, подтверждающие:</w:t>
      </w:r>
    </w:p>
    <w:p w:rsidR="00AE7260" w:rsidRDefault="00AE7260">
      <w:pPr>
        <w:pStyle w:val="ConsPlusNormal"/>
        <w:spacing w:before="220"/>
        <w:ind w:firstLine="540"/>
        <w:jc w:val="both"/>
      </w:pPr>
      <w:r>
        <w:t>1) награждение орденами или медалями СССР или Российской Федерации, либо присвоение почетных званий СССР или Российской Федерации, либо награждение почетными грамотами Президента Российской Федерации или благодарностями Президента Российской Федерации, либо награждение ведомственными знаками отличия за заслуги в труде (службе) и продолжительную работу (службу);</w:t>
      </w:r>
    </w:p>
    <w:p w:rsidR="00AE7260" w:rsidRDefault="00AE7260">
      <w:pPr>
        <w:pStyle w:val="ConsPlusNormal"/>
        <w:spacing w:before="220"/>
        <w:ind w:firstLine="540"/>
        <w:jc w:val="both"/>
      </w:pPr>
      <w:r>
        <w:t>2) наличие трудового (страхового) стажа, учитываемого для назначения пенсии, не менее 25 лет для мужчин и 20 лет для женщин или выслуги лет, необходимой для назначения пенсии за выслугу лет в календарном исчислении.</w:t>
      </w:r>
    </w:p>
    <w:p w:rsidR="00AE7260" w:rsidRDefault="00AE7260">
      <w:pPr>
        <w:pStyle w:val="ConsPlusNormal"/>
        <w:jc w:val="both"/>
      </w:pPr>
      <w:r>
        <w:t xml:space="preserve">(часть 3 в ред. </w:t>
      </w:r>
      <w:hyperlink r:id="rId29">
        <w:r>
          <w:rPr>
            <w:color w:val="0000FF"/>
          </w:rPr>
          <w:t>Закона</w:t>
        </w:r>
      </w:hyperlink>
      <w:r>
        <w:t xml:space="preserve"> Кировской области от 20.06.2016 N 675-ЗО)</w:t>
      </w:r>
    </w:p>
    <w:p w:rsidR="00AE7260" w:rsidRDefault="00AE7260">
      <w:pPr>
        <w:pStyle w:val="ConsPlusNormal"/>
        <w:spacing w:before="220"/>
        <w:ind w:firstLine="540"/>
        <w:jc w:val="both"/>
      </w:pPr>
      <w:r>
        <w:t xml:space="preserve">4. Лица, указанные в </w:t>
      </w:r>
      <w:hyperlink w:anchor="P31">
        <w:r>
          <w:rPr>
            <w:color w:val="0000FF"/>
          </w:rPr>
          <w:t>пункте 2 части 1 статьи 2</w:t>
        </w:r>
      </w:hyperlink>
      <w:r>
        <w:t xml:space="preserve"> настоящего Закона, представляют документы, подтверждающие:</w:t>
      </w:r>
    </w:p>
    <w:p w:rsidR="00AE7260" w:rsidRDefault="00AE7260">
      <w:pPr>
        <w:pStyle w:val="ConsPlusNormal"/>
        <w:jc w:val="both"/>
      </w:pPr>
      <w:r>
        <w:t xml:space="preserve">(в ред. </w:t>
      </w:r>
      <w:hyperlink r:id="rId30">
        <w:r>
          <w:rPr>
            <w:color w:val="0000FF"/>
          </w:rPr>
          <w:t>Закона</w:t>
        </w:r>
      </w:hyperlink>
      <w:r>
        <w:t xml:space="preserve"> Кировской области от 20.06.2016 N 675-ЗО)</w:t>
      </w:r>
    </w:p>
    <w:p w:rsidR="00AE7260" w:rsidRDefault="00AE7260">
      <w:pPr>
        <w:pStyle w:val="ConsPlusNormal"/>
        <w:spacing w:before="220"/>
        <w:ind w:firstLine="540"/>
        <w:jc w:val="both"/>
      </w:pPr>
      <w:r>
        <w:t>1) начало трудовой деятельности в несовершеннолетнем возрасте в период с 22 июня 1941 г. по 9 мая 1945 г., исключая время работы в районах, временно оккупированных неприятелем;</w:t>
      </w:r>
    </w:p>
    <w:p w:rsidR="00AE7260" w:rsidRDefault="00AE7260">
      <w:pPr>
        <w:pStyle w:val="ConsPlusNormal"/>
        <w:spacing w:before="220"/>
        <w:ind w:firstLine="540"/>
        <w:jc w:val="both"/>
      </w:pPr>
      <w:r>
        <w:t>2) трудовой (страховой) стаж (не менее 40 лет для мужчин и 35 лет для женщин).</w:t>
      </w:r>
    </w:p>
    <w:p w:rsidR="00AE7260" w:rsidRDefault="00AE7260">
      <w:pPr>
        <w:pStyle w:val="ConsPlusNormal"/>
        <w:jc w:val="both"/>
      </w:pPr>
      <w:r>
        <w:t xml:space="preserve">(в ред. </w:t>
      </w:r>
      <w:hyperlink r:id="rId31">
        <w:r>
          <w:rPr>
            <w:color w:val="0000FF"/>
          </w:rPr>
          <w:t>Закона</w:t>
        </w:r>
      </w:hyperlink>
      <w:r>
        <w:t xml:space="preserve"> Кировской области от 11.11.2016 N 11-ЗО)</w:t>
      </w:r>
    </w:p>
    <w:p w:rsidR="00AE7260" w:rsidRDefault="00AE7260">
      <w:pPr>
        <w:pStyle w:val="ConsPlusNormal"/>
        <w:spacing w:before="220"/>
        <w:ind w:firstLine="540"/>
        <w:jc w:val="both"/>
      </w:pPr>
      <w:r>
        <w:t>5. Документами, подтверждающими начало трудовой деятельности в несовершеннолетнем возрасте в годы Великой Отечественной войны, являются трудовые книжки или справки, выданные в установленном порядке государственными или муниципальными архивами.</w:t>
      </w:r>
    </w:p>
    <w:p w:rsidR="00AE7260" w:rsidRDefault="00AE7260">
      <w:pPr>
        <w:pStyle w:val="ConsPlusNormal"/>
        <w:jc w:val="both"/>
      </w:pPr>
      <w:r>
        <w:t xml:space="preserve">(в ред. </w:t>
      </w:r>
      <w:hyperlink r:id="rId32">
        <w:r>
          <w:rPr>
            <w:color w:val="0000FF"/>
          </w:rPr>
          <w:t>Закона</w:t>
        </w:r>
      </w:hyperlink>
      <w:r>
        <w:t xml:space="preserve"> Кировской области от 28.12.2013 N 374-ЗО)</w:t>
      </w:r>
    </w:p>
    <w:p w:rsidR="00AE7260" w:rsidRDefault="00AE7260">
      <w:pPr>
        <w:pStyle w:val="ConsPlusNormal"/>
        <w:spacing w:before="220"/>
        <w:ind w:firstLine="540"/>
        <w:jc w:val="both"/>
      </w:pPr>
      <w:r>
        <w:t xml:space="preserve">Абзац утратил силу. - </w:t>
      </w:r>
      <w:hyperlink r:id="rId33">
        <w:r>
          <w:rPr>
            <w:color w:val="0000FF"/>
          </w:rPr>
          <w:t>Закон</w:t>
        </w:r>
      </w:hyperlink>
      <w:r>
        <w:t xml:space="preserve"> Кировской области от 28.12.2013 N 374-ЗО.</w:t>
      </w:r>
    </w:p>
    <w:p w:rsidR="00AE7260" w:rsidRDefault="00AE7260">
      <w:pPr>
        <w:pStyle w:val="ConsPlusNormal"/>
        <w:spacing w:before="220"/>
        <w:ind w:firstLine="540"/>
        <w:jc w:val="both"/>
      </w:pPr>
      <w:r>
        <w:t xml:space="preserve">6. Для присвоения звания "Ветеран труда" представляются копии документов, подтверждающих основания для присвоения звания "Ветеран труда", за исключением документов работающего гражданина, с одновременным предъявлением оригинала для обозрения. Работающий гражданин представляет заверенную в установленном порядке копию трудовой книжки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w:t>
      </w:r>
      <w:r>
        <w:lastRenderedPageBreak/>
        <w:t>трудовую (служебную) деятельность гражданина.</w:t>
      </w:r>
    </w:p>
    <w:p w:rsidR="00AE7260" w:rsidRDefault="00AE7260">
      <w:pPr>
        <w:pStyle w:val="ConsPlusNormal"/>
        <w:jc w:val="both"/>
      </w:pPr>
      <w:r>
        <w:t xml:space="preserve">(часть 6 в ред. </w:t>
      </w:r>
      <w:hyperlink r:id="rId34">
        <w:r>
          <w:rPr>
            <w:color w:val="0000FF"/>
          </w:rPr>
          <w:t>Закона</w:t>
        </w:r>
      </w:hyperlink>
      <w:r>
        <w:t xml:space="preserve"> Кировской области от 02.04.2021 N 470-ЗО)</w:t>
      </w:r>
    </w:p>
    <w:p w:rsidR="00AE7260" w:rsidRDefault="00AE7260">
      <w:pPr>
        <w:pStyle w:val="ConsPlusNormal"/>
        <w:spacing w:before="220"/>
        <w:ind w:firstLine="540"/>
        <w:jc w:val="both"/>
      </w:pPr>
      <w:r>
        <w:t>7. Заявления лиц, претендующих на присвоение звания "Ветеран труда", с документами, подтверждающими основания для его присвоения (далее - заявления с документами), подлежат регистрации в уполномоченном органе в день регистрации обращения заявителя.</w:t>
      </w:r>
    </w:p>
    <w:p w:rsidR="00AE7260" w:rsidRDefault="00AE7260">
      <w:pPr>
        <w:pStyle w:val="ConsPlusNormal"/>
        <w:jc w:val="both"/>
      </w:pPr>
      <w:r>
        <w:t xml:space="preserve">(в ред. </w:t>
      </w:r>
      <w:hyperlink r:id="rId35">
        <w:r>
          <w:rPr>
            <w:color w:val="0000FF"/>
          </w:rPr>
          <w:t>Закона</w:t>
        </w:r>
      </w:hyperlink>
      <w:r>
        <w:t xml:space="preserve"> Кировской области от 28.12.2013 N 374-ЗО)</w:t>
      </w:r>
    </w:p>
    <w:p w:rsidR="00AE7260" w:rsidRDefault="00AE7260">
      <w:pPr>
        <w:pStyle w:val="ConsPlusNormal"/>
        <w:spacing w:before="220"/>
        <w:ind w:firstLine="540"/>
        <w:jc w:val="both"/>
      </w:pPr>
      <w:r>
        <w:t>8. Решение о присвоении звания "Ветеран труда" либо об отказе в присвоении этого звания принимается уполномоченным органом в течение пятнадцати рабочих дней со дня поступления в его адрес заявления с документами.</w:t>
      </w:r>
    </w:p>
    <w:p w:rsidR="00AE7260" w:rsidRDefault="00AE7260">
      <w:pPr>
        <w:pStyle w:val="ConsPlusNormal"/>
        <w:spacing w:before="220"/>
        <w:ind w:firstLine="540"/>
        <w:jc w:val="both"/>
      </w:pPr>
      <w:r>
        <w:t>Основаниями для принятия решения об отказе в присвоении звания "Ветеран труда" являются:</w:t>
      </w:r>
    </w:p>
    <w:p w:rsidR="00AE7260" w:rsidRDefault="00AE7260">
      <w:pPr>
        <w:pStyle w:val="ConsPlusNormal"/>
        <w:jc w:val="both"/>
      </w:pPr>
      <w:r>
        <w:t xml:space="preserve">(абзац введен </w:t>
      </w:r>
      <w:hyperlink r:id="rId36">
        <w:r>
          <w:rPr>
            <w:color w:val="0000FF"/>
          </w:rPr>
          <w:t>Законом</w:t>
        </w:r>
      </w:hyperlink>
      <w:r>
        <w:t xml:space="preserve"> Кировской области от 23.07.2010 N 545-ЗО)</w:t>
      </w:r>
    </w:p>
    <w:p w:rsidR="00AE7260" w:rsidRDefault="00AE7260">
      <w:pPr>
        <w:pStyle w:val="ConsPlusNormal"/>
        <w:spacing w:before="220"/>
        <w:ind w:firstLine="540"/>
        <w:jc w:val="both"/>
      </w:pPr>
      <w:r>
        <w:t>несоответствие заявителя требованиям настоящего Закона;</w:t>
      </w:r>
    </w:p>
    <w:p w:rsidR="00AE7260" w:rsidRDefault="00AE7260">
      <w:pPr>
        <w:pStyle w:val="ConsPlusNormal"/>
        <w:jc w:val="both"/>
      </w:pPr>
      <w:r>
        <w:t xml:space="preserve">(абзац введен </w:t>
      </w:r>
      <w:hyperlink r:id="rId37">
        <w:r>
          <w:rPr>
            <w:color w:val="0000FF"/>
          </w:rPr>
          <w:t>Законом</w:t>
        </w:r>
      </w:hyperlink>
      <w:r>
        <w:t xml:space="preserve"> Кировской области от 23.07.2010 N 545-ЗО)</w:t>
      </w:r>
    </w:p>
    <w:p w:rsidR="00AE7260" w:rsidRDefault="00AE7260">
      <w:pPr>
        <w:pStyle w:val="ConsPlusNormal"/>
        <w:spacing w:before="220"/>
        <w:ind w:firstLine="540"/>
        <w:jc w:val="both"/>
      </w:pPr>
      <w:r>
        <w:t>представление заявителем документов, не соответствующих требованиям настоящего Закона и иным нормативным правовым актам;</w:t>
      </w:r>
    </w:p>
    <w:p w:rsidR="00AE7260" w:rsidRDefault="00AE7260">
      <w:pPr>
        <w:pStyle w:val="ConsPlusNormal"/>
        <w:jc w:val="both"/>
      </w:pPr>
      <w:r>
        <w:t xml:space="preserve">(абзац введен </w:t>
      </w:r>
      <w:hyperlink r:id="rId38">
        <w:r>
          <w:rPr>
            <w:color w:val="0000FF"/>
          </w:rPr>
          <w:t>Законом</w:t>
        </w:r>
      </w:hyperlink>
      <w:r>
        <w:t xml:space="preserve"> Кировской области от 23.07.2010 N 545-ЗО)</w:t>
      </w:r>
    </w:p>
    <w:p w:rsidR="00AE7260" w:rsidRDefault="00AE7260">
      <w:pPr>
        <w:pStyle w:val="ConsPlusNormal"/>
        <w:spacing w:before="220"/>
        <w:ind w:firstLine="540"/>
        <w:jc w:val="both"/>
      </w:pPr>
      <w:r>
        <w:t>предоставление заявителем недостоверных (заведомо ложных) сведений;</w:t>
      </w:r>
    </w:p>
    <w:p w:rsidR="00AE7260" w:rsidRDefault="00AE7260">
      <w:pPr>
        <w:pStyle w:val="ConsPlusNormal"/>
        <w:jc w:val="both"/>
      </w:pPr>
      <w:r>
        <w:t xml:space="preserve">(абзац введен </w:t>
      </w:r>
      <w:hyperlink r:id="rId39">
        <w:r>
          <w:rPr>
            <w:color w:val="0000FF"/>
          </w:rPr>
          <w:t>Законом</w:t>
        </w:r>
      </w:hyperlink>
      <w:r>
        <w:t xml:space="preserve"> Кировской области от 23.07.2010 N 545-ЗО)</w:t>
      </w:r>
    </w:p>
    <w:p w:rsidR="00AE7260" w:rsidRDefault="00AE7260">
      <w:pPr>
        <w:pStyle w:val="ConsPlusNormal"/>
        <w:spacing w:before="220"/>
        <w:ind w:firstLine="540"/>
        <w:jc w:val="both"/>
      </w:pPr>
      <w:r>
        <w:t>представление в электронной форме документов, не заверенных электронной подписью заявителя;</w:t>
      </w:r>
    </w:p>
    <w:p w:rsidR="00AE7260" w:rsidRDefault="00AE7260">
      <w:pPr>
        <w:pStyle w:val="ConsPlusNormal"/>
        <w:jc w:val="both"/>
      </w:pPr>
      <w:r>
        <w:t xml:space="preserve">(абзац введен </w:t>
      </w:r>
      <w:hyperlink r:id="rId40">
        <w:r>
          <w:rPr>
            <w:color w:val="0000FF"/>
          </w:rPr>
          <w:t>Законом</w:t>
        </w:r>
      </w:hyperlink>
      <w:r>
        <w:t xml:space="preserve"> Кировской области от 08.10.2012 N 201-ЗО)</w:t>
      </w:r>
    </w:p>
    <w:p w:rsidR="00AE7260" w:rsidRDefault="00AE7260">
      <w:pPr>
        <w:pStyle w:val="ConsPlusNormal"/>
        <w:spacing w:before="220"/>
        <w:ind w:firstLine="540"/>
        <w:jc w:val="both"/>
      </w:pPr>
      <w:r>
        <w:t>наличие звания "Ветеран труда".</w:t>
      </w:r>
    </w:p>
    <w:p w:rsidR="00AE7260" w:rsidRDefault="00AE7260">
      <w:pPr>
        <w:pStyle w:val="ConsPlusNormal"/>
        <w:jc w:val="both"/>
      </w:pPr>
      <w:r>
        <w:t xml:space="preserve">(абзац введен </w:t>
      </w:r>
      <w:hyperlink r:id="rId41">
        <w:r>
          <w:rPr>
            <w:color w:val="0000FF"/>
          </w:rPr>
          <w:t>Законом</w:t>
        </w:r>
      </w:hyperlink>
      <w:r>
        <w:t xml:space="preserve"> Кировской области от 20.06.2016 N 675-ЗО)</w:t>
      </w:r>
    </w:p>
    <w:p w:rsidR="00AE7260" w:rsidRDefault="00AE7260">
      <w:pPr>
        <w:pStyle w:val="ConsPlusNormal"/>
        <w:spacing w:before="220"/>
        <w:ind w:firstLine="540"/>
        <w:jc w:val="both"/>
      </w:pPr>
      <w:r>
        <w:t>Уведомление об отказе в присвоении звания "Ветеран труда" с указанием причин отказа в течение пяти рабочих дней после принятия соответствующего решения направляется уполномоченным органом заявителю с приложением заявления с документами.</w:t>
      </w:r>
    </w:p>
    <w:p w:rsidR="00AE7260" w:rsidRDefault="00AE7260">
      <w:pPr>
        <w:pStyle w:val="ConsPlusNormal"/>
        <w:jc w:val="both"/>
      </w:pPr>
      <w:r>
        <w:t xml:space="preserve">(в ред. </w:t>
      </w:r>
      <w:hyperlink r:id="rId42">
        <w:r>
          <w:rPr>
            <w:color w:val="0000FF"/>
          </w:rPr>
          <w:t>Закона</w:t>
        </w:r>
      </w:hyperlink>
      <w:r>
        <w:t xml:space="preserve"> Кировской области от 28.12.2013 N 374-ЗО)</w:t>
      </w:r>
    </w:p>
    <w:p w:rsidR="00AE7260" w:rsidRDefault="00AE7260">
      <w:pPr>
        <w:pStyle w:val="ConsPlusNormal"/>
        <w:spacing w:before="220"/>
        <w:ind w:firstLine="540"/>
        <w:jc w:val="both"/>
      </w:pPr>
      <w:r>
        <w:t>Контроль за правомерностью принятия решения о присвоении звания "Ветеран труда" осуществляется исполнительным органом области в сфере социальной защиты населения.</w:t>
      </w:r>
    </w:p>
    <w:p w:rsidR="00AE7260" w:rsidRDefault="00AE7260">
      <w:pPr>
        <w:pStyle w:val="ConsPlusNormal"/>
        <w:jc w:val="both"/>
      </w:pPr>
      <w:r>
        <w:t xml:space="preserve">(абзац введен </w:t>
      </w:r>
      <w:hyperlink r:id="rId43">
        <w:r>
          <w:rPr>
            <w:color w:val="0000FF"/>
          </w:rPr>
          <w:t>Законом</w:t>
        </w:r>
      </w:hyperlink>
      <w:r>
        <w:t xml:space="preserve"> Кировской области от 28.12.2013 N 374-ЗО; в ред. </w:t>
      </w:r>
      <w:hyperlink r:id="rId44">
        <w:r>
          <w:rPr>
            <w:color w:val="0000FF"/>
          </w:rPr>
          <w:t>Закона</w:t>
        </w:r>
      </w:hyperlink>
      <w:r>
        <w:t xml:space="preserve"> Кировской области от 05.05.2025 N 392-ЗО)</w:t>
      </w:r>
    </w:p>
    <w:p w:rsidR="00AE7260" w:rsidRDefault="00AE7260">
      <w:pPr>
        <w:pStyle w:val="ConsPlusNormal"/>
        <w:spacing w:before="220"/>
        <w:ind w:firstLine="540"/>
        <w:jc w:val="both"/>
      </w:pPr>
      <w:r>
        <w:t>9. Лицу, которому присвоено звание "Ветеран труда", уполномоченным органом выдается удостоверение ветерана труда.</w:t>
      </w:r>
    </w:p>
    <w:p w:rsidR="00AE7260" w:rsidRDefault="00AE7260">
      <w:pPr>
        <w:pStyle w:val="ConsPlusNormal"/>
        <w:jc w:val="both"/>
      </w:pPr>
      <w:r>
        <w:t xml:space="preserve">(в ред. </w:t>
      </w:r>
      <w:hyperlink r:id="rId45">
        <w:r>
          <w:rPr>
            <w:color w:val="0000FF"/>
          </w:rPr>
          <w:t>Закона</w:t>
        </w:r>
      </w:hyperlink>
      <w:r>
        <w:t xml:space="preserve"> Кировской области от 28.12.2013 N 374-ЗО)</w:t>
      </w:r>
    </w:p>
    <w:p w:rsidR="00AE7260" w:rsidRDefault="00AE7260">
      <w:pPr>
        <w:pStyle w:val="ConsPlusNormal"/>
        <w:spacing w:before="220"/>
        <w:ind w:firstLine="540"/>
        <w:jc w:val="both"/>
      </w:pPr>
      <w:r>
        <w:t>В случае утраты или порчи удостоверения ветеран труда представляет в уполномоченный орган заявление о выдаче дубликата удостоверения с указанием обстоятельств утраты или порчи удостоверения. Выдача дубликата удостоверения осуществляется уполномоченным органом в течение пятнадцати рабочих дней со дня подачи заявления.</w:t>
      </w:r>
    </w:p>
    <w:p w:rsidR="00AE7260" w:rsidRDefault="00AE7260">
      <w:pPr>
        <w:pStyle w:val="ConsPlusNormal"/>
        <w:jc w:val="both"/>
      </w:pPr>
      <w:r>
        <w:t xml:space="preserve">(в ред. </w:t>
      </w:r>
      <w:hyperlink r:id="rId46">
        <w:r>
          <w:rPr>
            <w:color w:val="0000FF"/>
          </w:rPr>
          <w:t>Закона</w:t>
        </w:r>
      </w:hyperlink>
      <w:r>
        <w:t xml:space="preserve"> Кировской области от 28.12.2013 N 374-ЗО)</w:t>
      </w:r>
    </w:p>
    <w:p w:rsidR="00AE7260" w:rsidRDefault="00AE7260">
      <w:pPr>
        <w:pStyle w:val="ConsPlusNormal"/>
        <w:spacing w:before="220"/>
        <w:ind w:firstLine="540"/>
        <w:jc w:val="both"/>
      </w:pPr>
      <w:r>
        <w:t>10. Порядок организации работы по присвоению звания "Ветеран труда" утверждается исполнительным органом области в сфере социальной защиты населения.</w:t>
      </w:r>
    </w:p>
    <w:p w:rsidR="00AE7260" w:rsidRDefault="00AE7260">
      <w:pPr>
        <w:pStyle w:val="ConsPlusNormal"/>
        <w:jc w:val="both"/>
      </w:pPr>
      <w:r>
        <w:t xml:space="preserve">(в ред. Законов Кировской области от 28.12.2013 </w:t>
      </w:r>
      <w:hyperlink r:id="rId47">
        <w:r>
          <w:rPr>
            <w:color w:val="0000FF"/>
          </w:rPr>
          <w:t>N 374-ЗО</w:t>
        </w:r>
      </w:hyperlink>
      <w:r>
        <w:t xml:space="preserve">, от 05.05.2025 </w:t>
      </w:r>
      <w:hyperlink r:id="rId48">
        <w:r>
          <w:rPr>
            <w:color w:val="0000FF"/>
          </w:rPr>
          <w:t>N 392-ЗО</w:t>
        </w:r>
      </w:hyperlink>
      <w:r>
        <w:t>)</w:t>
      </w:r>
    </w:p>
    <w:p w:rsidR="00AE7260" w:rsidRDefault="00AE7260">
      <w:pPr>
        <w:pStyle w:val="ConsPlusNormal"/>
        <w:jc w:val="both"/>
      </w:pPr>
    </w:p>
    <w:p w:rsidR="00AE7260" w:rsidRDefault="00AE7260">
      <w:pPr>
        <w:pStyle w:val="ConsPlusTitle"/>
        <w:ind w:firstLine="540"/>
        <w:jc w:val="both"/>
        <w:outlineLvl w:val="0"/>
      </w:pPr>
      <w:r>
        <w:t>Статья 4. Вступление в силу настоящего Закона</w:t>
      </w:r>
    </w:p>
    <w:p w:rsidR="00AE7260" w:rsidRDefault="00AE7260">
      <w:pPr>
        <w:pStyle w:val="ConsPlusNormal"/>
        <w:jc w:val="both"/>
      </w:pPr>
    </w:p>
    <w:p w:rsidR="00AE7260" w:rsidRDefault="00AE7260">
      <w:pPr>
        <w:pStyle w:val="ConsPlusNormal"/>
        <w:ind w:firstLine="540"/>
        <w:jc w:val="both"/>
      </w:pPr>
      <w:r>
        <w:t>Настоящий Закон вступает в силу через десять дней со дня его официального опубликования.</w:t>
      </w:r>
    </w:p>
    <w:p w:rsidR="00AE7260" w:rsidRDefault="00AE7260">
      <w:pPr>
        <w:pStyle w:val="ConsPlusNormal"/>
        <w:spacing w:before="220"/>
        <w:ind w:firstLine="540"/>
        <w:jc w:val="both"/>
      </w:pPr>
      <w:r>
        <w:t>За гражданами, которые по состоянию на 30 июня 2016 года награждены ведомственными знаками отличия в труде, сохраняется право на присвоение звания "Ветеран труда" при наличии трудового (страхового) стажа, учитываемого для назначения пенсии, не менее 25 лет для мужчин и 20 лет для женщин или выслуги лет, необходимой для назначения пенсии за выслугу лет в календарном исчислении.</w:t>
      </w:r>
    </w:p>
    <w:p w:rsidR="00AE7260" w:rsidRDefault="00AE7260">
      <w:pPr>
        <w:pStyle w:val="ConsPlusNormal"/>
        <w:jc w:val="both"/>
      </w:pPr>
      <w:r>
        <w:t xml:space="preserve">(абзац введен </w:t>
      </w:r>
      <w:hyperlink r:id="rId49">
        <w:r>
          <w:rPr>
            <w:color w:val="0000FF"/>
          </w:rPr>
          <w:t>Законом</w:t>
        </w:r>
      </w:hyperlink>
      <w:r>
        <w:t xml:space="preserve"> Кировской области от 20.06.2016 N 675-ЗО)</w:t>
      </w:r>
    </w:p>
    <w:p w:rsidR="00AE7260" w:rsidRDefault="00AE7260">
      <w:pPr>
        <w:pStyle w:val="ConsPlusNormal"/>
        <w:jc w:val="both"/>
      </w:pPr>
    </w:p>
    <w:p w:rsidR="00AE7260" w:rsidRDefault="00AE7260">
      <w:pPr>
        <w:pStyle w:val="ConsPlusNormal"/>
        <w:jc w:val="right"/>
      </w:pPr>
      <w:r>
        <w:t>Губернатор</w:t>
      </w:r>
    </w:p>
    <w:p w:rsidR="00AE7260" w:rsidRDefault="00AE7260">
      <w:pPr>
        <w:pStyle w:val="ConsPlusNormal"/>
        <w:jc w:val="right"/>
      </w:pPr>
      <w:r>
        <w:t>Кировской области</w:t>
      </w:r>
    </w:p>
    <w:p w:rsidR="00AE7260" w:rsidRDefault="00AE7260">
      <w:pPr>
        <w:pStyle w:val="ConsPlusNormal"/>
        <w:jc w:val="right"/>
      </w:pPr>
      <w:r>
        <w:t>Н.И.ШАКЛЕИН</w:t>
      </w:r>
    </w:p>
    <w:p w:rsidR="00AE7260" w:rsidRDefault="00AE7260">
      <w:pPr>
        <w:pStyle w:val="ConsPlusNormal"/>
      </w:pPr>
      <w:r>
        <w:t>г. Киров</w:t>
      </w:r>
    </w:p>
    <w:p w:rsidR="00AE7260" w:rsidRDefault="00AE7260">
      <w:pPr>
        <w:pStyle w:val="ConsPlusNormal"/>
        <w:spacing w:before="220"/>
      </w:pPr>
      <w:r>
        <w:t>1 августа 2006 года</w:t>
      </w:r>
    </w:p>
    <w:p w:rsidR="00AE7260" w:rsidRDefault="00AE7260">
      <w:pPr>
        <w:pStyle w:val="ConsPlusNormal"/>
        <w:spacing w:before="220"/>
      </w:pPr>
      <w:r>
        <w:t>N 33-ЗО</w:t>
      </w:r>
    </w:p>
    <w:p w:rsidR="00AE7260" w:rsidRDefault="00AE7260">
      <w:pPr>
        <w:pStyle w:val="ConsPlusNormal"/>
        <w:jc w:val="both"/>
      </w:pPr>
    </w:p>
    <w:p w:rsidR="00AE7260" w:rsidRDefault="00AE7260">
      <w:pPr>
        <w:pStyle w:val="ConsPlusNormal"/>
        <w:jc w:val="both"/>
      </w:pPr>
    </w:p>
    <w:p w:rsidR="00AE7260" w:rsidRDefault="00AE7260">
      <w:pPr>
        <w:pStyle w:val="ConsPlusNormal"/>
        <w:pBdr>
          <w:bottom w:val="single" w:sz="6" w:space="0" w:color="auto"/>
        </w:pBdr>
        <w:spacing w:before="100" w:after="100"/>
        <w:jc w:val="both"/>
        <w:rPr>
          <w:sz w:val="2"/>
          <w:szCs w:val="2"/>
        </w:rPr>
      </w:pPr>
    </w:p>
    <w:p w:rsidR="00FF0DED" w:rsidRDefault="00FF0DED">
      <w:bookmarkStart w:id="2" w:name="_GoBack"/>
      <w:bookmarkEnd w:id="2"/>
    </w:p>
    <w:sectPr w:rsidR="00FF0DED" w:rsidSect="00BE1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260"/>
    <w:rsid w:val="00AE7260"/>
    <w:rsid w:val="00FF0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726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E726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E7260"/>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726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E726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E726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240&amp;n=128275&amp;dst=100014" TargetMode="External"/><Relationship Id="rId18" Type="http://schemas.openxmlformats.org/officeDocument/2006/relationships/hyperlink" Target="https://login.consultant.ru/link/?req=doc&amp;base=RLAW240&amp;n=64060&amp;dst=100009" TargetMode="External"/><Relationship Id="rId26" Type="http://schemas.openxmlformats.org/officeDocument/2006/relationships/hyperlink" Target="https://login.consultant.ru/link/?req=doc&amp;base=RLAW240&amp;n=88715&amp;dst=100010" TargetMode="External"/><Relationship Id="rId39" Type="http://schemas.openxmlformats.org/officeDocument/2006/relationships/hyperlink" Target="https://login.consultant.ru/link/?req=doc&amp;base=RLAW240&amp;n=88708&amp;dst=100012" TargetMode="External"/><Relationship Id="rId3" Type="http://schemas.openxmlformats.org/officeDocument/2006/relationships/settings" Target="settings.xml"/><Relationship Id="rId21" Type="http://schemas.openxmlformats.org/officeDocument/2006/relationships/hyperlink" Target="https://login.consultant.ru/link/?req=doc&amp;base=RLAW240&amp;n=64060&amp;dst=100010" TargetMode="External"/><Relationship Id="rId34" Type="http://schemas.openxmlformats.org/officeDocument/2006/relationships/hyperlink" Target="https://login.consultant.ru/link/?req=doc&amp;base=RLAW240&amp;n=169751&amp;dst=100014" TargetMode="External"/><Relationship Id="rId42" Type="http://schemas.openxmlformats.org/officeDocument/2006/relationships/hyperlink" Target="https://login.consultant.ru/link/?req=doc&amp;base=RLAW240&amp;n=88715&amp;dst=100016" TargetMode="External"/><Relationship Id="rId47" Type="http://schemas.openxmlformats.org/officeDocument/2006/relationships/hyperlink" Target="https://login.consultant.ru/link/?req=doc&amp;base=RLAW240&amp;n=88715&amp;dst=100023" TargetMode="External"/><Relationship Id="rId50" Type="http://schemas.openxmlformats.org/officeDocument/2006/relationships/fontTable" Target="fontTable.xml"/><Relationship Id="rId7" Type="http://schemas.openxmlformats.org/officeDocument/2006/relationships/hyperlink" Target="https://login.consultant.ru/link/?req=doc&amp;base=RLAW240&amp;n=88708&amp;dst=100008" TargetMode="External"/><Relationship Id="rId12" Type="http://schemas.openxmlformats.org/officeDocument/2006/relationships/hyperlink" Target="https://login.consultant.ru/link/?req=doc&amp;base=RLAW240&amp;n=101777&amp;dst=100011" TargetMode="External"/><Relationship Id="rId17" Type="http://schemas.openxmlformats.org/officeDocument/2006/relationships/hyperlink" Target="https://login.consultant.ru/link/?req=doc&amp;base=LAW&amp;n=527083&amp;dst=100406" TargetMode="External"/><Relationship Id="rId25" Type="http://schemas.openxmlformats.org/officeDocument/2006/relationships/hyperlink" Target="https://login.consultant.ru/link/?req=doc&amp;base=RLAW240&amp;n=58829&amp;dst=100038" TargetMode="External"/><Relationship Id="rId33" Type="http://schemas.openxmlformats.org/officeDocument/2006/relationships/hyperlink" Target="https://login.consultant.ru/link/?req=doc&amp;base=RLAW240&amp;n=88715&amp;dst=100013" TargetMode="External"/><Relationship Id="rId38" Type="http://schemas.openxmlformats.org/officeDocument/2006/relationships/hyperlink" Target="https://login.consultant.ru/link/?req=doc&amp;base=RLAW240&amp;n=88708&amp;dst=100011" TargetMode="External"/><Relationship Id="rId46" Type="http://schemas.openxmlformats.org/officeDocument/2006/relationships/hyperlink" Target="https://login.consultant.ru/link/?req=doc&amp;base=RLAW240&amp;n=88715&amp;dst=100021" TargetMode="External"/><Relationship Id="rId2" Type="http://schemas.microsoft.com/office/2007/relationships/stylesWithEffects" Target="stylesWithEffects.xml"/><Relationship Id="rId16" Type="http://schemas.openxmlformats.org/officeDocument/2006/relationships/hyperlink" Target="https://login.consultant.ru/link/?req=doc&amp;base=RLAW240&amp;n=246273&amp;dst=100273" TargetMode="External"/><Relationship Id="rId20" Type="http://schemas.openxmlformats.org/officeDocument/2006/relationships/hyperlink" Target="https://login.consultant.ru/link/?req=doc&amp;base=RLAW240&amp;n=128275&amp;dst=100015" TargetMode="External"/><Relationship Id="rId29" Type="http://schemas.openxmlformats.org/officeDocument/2006/relationships/hyperlink" Target="https://login.consultant.ru/link/?req=doc&amp;base=RLAW240&amp;n=101777&amp;dst=100015" TargetMode="External"/><Relationship Id="rId41" Type="http://schemas.openxmlformats.org/officeDocument/2006/relationships/hyperlink" Target="https://login.consultant.ru/link/?req=doc&amp;base=RLAW240&amp;n=101777&amp;dst=100021" TargetMode="External"/><Relationship Id="rId1" Type="http://schemas.openxmlformats.org/officeDocument/2006/relationships/styles" Target="styles.xml"/><Relationship Id="rId6" Type="http://schemas.openxmlformats.org/officeDocument/2006/relationships/hyperlink" Target="https://login.consultant.ru/link/?req=doc&amp;base=RLAW240&amp;n=88768&amp;dst=100008" TargetMode="External"/><Relationship Id="rId11" Type="http://schemas.openxmlformats.org/officeDocument/2006/relationships/hyperlink" Target="https://login.consultant.ru/link/?req=doc&amp;base=RLAW240&amp;n=88715&amp;dst=100008" TargetMode="External"/><Relationship Id="rId24" Type="http://schemas.openxmlformats.org/officeDocument/2006/relationships/hyperlink" Target="https://login.consultant.ru/link/?req=doc&amp;base=RLAW240&amp;n=88768&amp;dst=100009" TargetMode="External"/><Relationship Id="rId32" Type="http://schemas.openxmlformats.org/officeDocument/2006/relationships/hyperlink" Target="https://login.consultant.ru/link/?req=doc&amp;base=RLAW240&amp;n=88715&amp;dst=100012" TargetMode="External"/><Relationship Id="rId37" Type="http://schemas.openxmlformats.org/officeDocument/2006/relationships/hyperlink" Target="https://login.consultant.ru/link/?req=doc&amp;base=RLAW240&amp;n=88708&amp;dst=100010" TargetMode="External"/><Relationship Id="rId40" Type="http://schemas.openxmlformats.org/officeDocument/2006/relationships/hyperlink" Target="https://login.consultant.ru/link/?req=doc&amp;base=RLAW240&amp;n=58829&amp;dst=100043" TargetMode="External"/><Relationship Id="rId45" Type="http://schemas.openxmlformats.org/officeDocument/2006/relationships/hyperlink" Target="https://login.consultant.ru/link/?req=doc&amp;base=RLAW240&amp;n=88715&amp;dst=100020" TargetMode="External"/><Relationship Id="rId5" Type="http://schemas.openxmlformats.org/officeDocument/2006/relationships/hyperlink" Target="https://www.consultant.ru" TargetMode="External"/><Relationship Id="rId15" Type="http://schemas.openxmlformats.org/officeDocument/2006/relationships/hyperlink" Target="https://login.consultant.ru/link/?req=doc&amp;base=RLAW240&amp;n=169751&amp;dst=100014" TargetMode="External"/><Relationship Id="rId23" Type="http://schemas.openxmlformats.org/officeDocument/2006/relationships/hyperlink" Target="https://login.consultant.ru/link/?req=doc&amp;base=RLAW240&amp;n=88715&amp;dst=100009" TargetMode="External"/><Relationship Id="rId28" Type="http://schemas.openxmlformats.org/officeDocument/2006/relationships/hyperlink" Target="https://login.consultant.ru/link/?req=doc&amp;base=RLAW240&amp;n=123298&amp;dst=100010" TargetMode="External"/><Relationship Id="rId36" Type="http://schemas.openxmlformats.org/officeDocument/2006/relationships/hyperlink" Target="https://login.consultant.ru/link/?req=doc&amp;base=RLAW240&amp;n=88708&amp;dst=100008" TargetMode="External"/><Relationship Id="rId49" Type="http://schemas.openxmlformats.org/officeDocument/2006/relationships/hyperlink" Target="https://login.consultant.ru/link/?req=doc&amp;base=RLAW240&amp;n=101777&amp;dst=100024" TargetMode="External"/><Relationship Id="rId10" Type="http://schemas.openxmlformats.org/officeDocument/2006/relationships/hyperlink" Target="https://login.consultant.ru/link/?req=doc&amp;base=RLAW240&amp;n=64060&amp;dst=100008" TargetMode="External"/><Relationship Id="rId19" Type="http://schemas.openxmlformats.org/officeDocument/2006/relationships/hyperlink" Target="https://login.consultant.ru/link/?req=doc&amp;base=RLAW240&amp;n=101777&amp;dst=100012" TargetMode="External"/><Relationship Id="rId31" Type="http://schemas.openxmlformats.org/officeDocument/2006/relationships/hyperlink" Target="https://login.consultant.ru/link/?req=doc&amp;base=RLAW240&amp;n=128275&amp;dst=100016" TargetMode="External"/><Relationship Id="rId44" Type="http://schemas.openxmlformats.org/officeDocument/2006/relationships/hyperlink" Target="https://login.consultant.ru/link/?req=doc&amp;base=RLAW240&amp;n=246273&amp;dst=100274" TargetMode="External"/><Relationship Id="rId4" Type="http://schemas.openxmlformats.org/officeDocument/2006/relationships/webSettings" Target="webSettings.xml"/><Relationship Id="rId9" Type="http://schemas.openxmlformats.org/officeDocument/2006/relationships/hyperlink" Target="https://login.consultant.ru/link/?req=doc&amp;base=RLAW240&amp;n=58829&amp;dst=100036" TargetMode="External"/><Relationship Id="rId14" Type="http://schemas.openxmlformats.org/officeDocument/2006/relationships/hyperlink" Target="https://login.consultant.ru/link/?req=doc&amp;base=RLAW240&amp;n=123298&amp;dst=100008" TargetMode="External"/><Relationship Id="rId22" Type="http://schemas.openxmlformats.org/officeDocument/2006/relationships/hyperlink" Target="https://login.consultant.ru/link/?req=doc&amp;base=RLAW240&amp;n=123298&amp;dst=100009" TargetMode="External"/><Relationship Id="rId27" Type="http://schemas.openxmlformats.org/officeDocument/2006/relationships/hyperlink" Target="https://login.consultant.ru/link/?req=doc&amp;base=RLAW240&amp;n=58829&amp;dst=100039" TargetMode="External"/><Relationship Id="rId30" Type="http://schemas.openxmlformats.org/officeDocument/2006/relationships/hyperlink" Target="https://login.consultant.ru/link/?req=doc&amp;base=RLAW240&amp;n=101777&amp;dst=100019" TargetMode="External"/><Relationship Id="rId35" Type="http://schemas.openxmlformats.org/officeDocument/2006/relationships/hyperlink" Target="https://login.consultant.ru/link/?req=doc&amp;base=RLAW240&amp;n=88715&amp;dst=100014" TargetMode="External"/><Relationship Id="rId43" Type="http://schemas.openxmlformats.org/officeDocument/2006/relationships/hyperlink" Target="https://login.consultant.ru/link/?req=doc&amp;base=RLAW240&amp;n=88715&amp;dst=100017" TargetMode="External"/><Relationship Id="rId48" Type="http://schemas.openxmlformats.org/officeDocument/2006/relationships/hyperlink" Target="https://login.consultant.ru/link/?req=doc&amp;base=RLAW240&amp;n=246273&amp;dst=100275" TargetMode="External"/><Relationship Id="rId8" Type="http://schemas.openxmlformats.org/officeDocument/2006/relationships/hyperlink" Target="https://login.consultant.ru/link/?req=doc&amp;base=RLAW240&amp;n=88710&amp;dst=100008"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1933</Words>
  <Characters>11024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Ершова Ксения Николаевна</dc:creator>
  <cp:lastModifiedBy>Ершова Ксения Николаевна</cp:lastModifiedBy>
  <cp:revision>1</cp:revision>
  <dcterms:created xsi:type="dcterms:W3CDTF">2026-04-23T11:25:00Z</dcterms:created>
  <dcterms:modified xsi:type="dcterms:W3CDTF">2026-04-23T11:26:00Z</dcterms:modified>
</cp:coreProperties>
</file>