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3" w:rsidRDefault="006F72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7203" w:rsidRDefault="006F7203">
      <w:pPr>
        <w:pStyle w:val="ConsPlusNormal"/>
        <w:jc w:val="both"/>
        <w:outlineLvl w:val="0"/>
      </w:pPr>
    </w:p>
    <w:p w:rsidR="006F7203" w:rsidRDefault="006F7203">
      <w:pPr>
        <w:pStyle w:val="ConsPlusTitle"/>
        <w:jc w:val="center"/>
        <w:outlineLvl w:val="0"/>
      </w:pPr>
      <w:r>
        <w:t>ПРАВИТЕЛЬСТВО КИРОВСКОЙ ОБЛАСТИ</w:t>
      </w:r>
    </w:p>
    <w:p w:rsidR="006F7203" w:rsidRDefault="006F7203">
      <w:pPr>
        <w:pStyle w:val="ConsPlusTitle"/>
        <w:jc w:val="center"/>
      </w:pPr>
    </w:p>
    <w:p w:rsidR="006F7203" w:rsidRDefault="006F7203">
      <w:pPr>
        <w:pStyle w:val="ConsPlusTitle"/>
        <w:jc w:val="center"/>
      </w:pPr>
      <w:r>
        <w:t>ПОСТАНОВЛЕНИЕ</w:t>
      </w:r>
    </w:p>
    <w:p w:rsidR="006F7203" w:rsidRDefault="006F7203">
      <w:pPr>
        <w:pStyle w:val="ConsPlusTitle"/>
        <w:jc w:val="center"/>
      </w:pPr>
      <w:r>
        <w:t>от 12 декабря 2014 г. N 15/192</w:t>
      </w:r>
    </w:p>
    <w:p w:rsidR="006F7203" w:rsidRDefault="006F7203">
      <w:pPr>
        <w:pStyle w:val="ConsPlusTitle"/>
        <w:jc w:val="center"/>
      </w:pPr>
    </w:p>
    <w:p w:rsidR="006F7203" w:rsidRDefault="006F7203">
      <w:pPr>
        <w:pStyle w:val="ConsPlusTitle"/>
        <w:jc w:val="center"/>
      </w:pPr>
      <w:r>
        <w:t xml:space="preserve">ОБ ОРГАНИЗАЦИИ И ОСУЩЕСТВЛЕНИИ </w:t>
      </w:r>
      <w:proofErr w:type="gramStart"/>
      <w:r>
        <w:t>РЕГИОНАЛЬНОГО</w:t>
      </w:r>
      <w:proofErr w:type="gramEnd"/>
    </w:p>
    <w:p w:rsidR="006F7203" w:rsidRDefault="006F7203">
      <w:pPr>
        <w:pStyle w:val="ConsPlusTitle"/>
        <w:jc w:val="center"/>
      </w:pPr>
      <w:r>
        <w:t>ГОСУДАРСТВЕННОГО КОНТРОЛЯ (НАДЗОРА) В СФЕРЕ</w:t>
      </w:r>
    </w:p>
    <w:p w:rsidR="006F7203" w:rsidRDefault="006F7203">
      <w:pPr>
        <w:pStyle w:val="ConsPlusTitle"/>
        <w:jc w:val="center"/>
      </w:pPr>
      <w:r>
        <w:t>СОЦИАЛЬНОГО ОБСЛУЖИВАНИЯ В КИРОВСКОЙ ОБЛАСТИ</w:t>
      </w:r>
    </w:p>
    <w:p w:rsidR="006F7203" w:rsidRDefault="006F7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7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203" w:rsidRDefault="006F7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7203" w:rsidRDefault="006F72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F7203" w:rsidRDefault="006F7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6" w:history="1">
              <w:r>
                <w:rPr>
                  <w:color w:val="0000FF"/>
                </w:rPr>
                <w:t>N 69/731</w:t>
              </w:r>
            </w:hyperlink>
            <w:r>
              <w:rPr>
                <w:color w:val="392C69"/>
              </w:rPr>
              <w:t xml:space="preserve">, от 20.01.2017 </w:t>
            </w:r>
            <w:hyperlink r:id="rId7" w:history="1">
              <w:r>
                <w:rPr>
                  <w:color w:val="0000FF"/>
                </w:rPr>
                <w:t>N 41/27</w:t>
              </w:r>
            </w:hyperlink>
            <w:r>
              <w:rPr>
                <w:color w:val="392C69"/>
              </w:rPr>
              <w:t xml:space="preserve">, от 18.05.2017 </w:t>
            </w:r>
            <w:hyperlink r:id="rId8" w:history="1">
              <w:r>
                <w:rPr>
                  <w:color w:val="0000FF"/>
                </w:rPr>
                <w:t>N 65/256</w:t>
              </w:r>
            </w:hyperlink>
            <w:r>
              <w:rPr>
                <w:color w:val="392C69"/>
              </w:rPr>
              <w:t>,</w:t>
            </w:r>
          </w:p>
          <w:p w:rsidR="006F7203" w:rsidRDefault="006F7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18.07.2018 </w:t>
            </w:r>
            <w:hyperlink r:id="rId9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25.01.2019 </w:t>
            </w:r>
            <w:hyperlink r:id="rId10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12 статьи 8</w:t>
        </w:r>
      </w:hyperlink>
      <w:r>
        <w:t xml:space="preserve">, </w:t>
      </w:r>
      <w:hyperlink r:id="rId12" w:history="1">
        <w:r>
          <w:rPr>
            <w:color w:val="0000FF"/>
          </w:rPr>
          <w:t>статьей 33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3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26.12.2008 N 294-ФЗ "О защите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4" w:history="1">
        <w:r>
          <w:rPr>
            <w:color w:val="0000FF"/>
          </w:rPr>
          <w:t>статьей 4</w:t>
        </w:r>
      </w:hyperlink>
      <w:r>
        <w:t xml:space="preserve"> Закона Кировской области от 11.11.2014 N 469-ЗО "О социальном обслуживании</w:t>
      </w:r>
      <w:proofErr w:type="gramEnd"/>
      <w:r>
        <w:t xml:space="preserve"> граждан в Кировской области" Правительство Кировской области постановляет: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контроля (надзора) в сфере социального обслуживания в Кировской области согласно приложению N 1.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18.07.2018 N 362-П.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3.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Курдюмова Д.А.</w:t>
      </w:r>
    </w:p>
    <w:p w:rsidR="006F7203" w:rsidRDefault="006F7203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01.01.2015.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right"/>
      </w:pPr>
      <w:r>
        <w:t>Губернатор -</w:t>
      </w:r>
    </w:p>
    <w:p w:rsidR="006F7203" w:rsidRDefault="006F7203">
      <w:pPr>
        <w:pStyle w:val="ConsPlusNormal"/>
        <w:jc w:val="right"/>
      </w:pPr>
      <w:r>
        <w:t>Председатель Правительства</w:t>
      </w:r>
    </w:p>
    <w:p w:rsidR="006F7203" w:rsidRDefault="006F7203">
      <w:pPr>
        <w:pStyle w:val="ConsPlusNormal"/>
        <w:jc w:val="right"/>
      </w:pPr>
      <w:r>
        <w:t>Кировской области</w:t>
      </w:r>
    </w:p>
    <w:p w:rsidR="006F7203" w:rsidRDefault="006F7203">
      <w:pPr>
        <w:pStyle w:val="ConsPlusNormal"/>
        <w:jc w:val="right"/>
      </w:pPr>
      <w:r>
        <w:t>Н.Ю.БЕЛЫХ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right"/>
        <w:outlineLvl w:val="0"/>
      </w:pPr>
      <w:r>
        <w:t>Приложение N 1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right"/>
      </w:pPr>
      <w:r>
        <w:t>Утвержден</w:t>
      </w:r>
    </w:p>
    <w:p w:rsidR="006F7203" w:rsidRDefault="006F7203">
      <w:pPr>
        <w:pStyle w:val="ConsPlusNormal"/>
        <w:jc w:val="right"/>
      </w:pPr>
      <w:r>
        <w:t>постановлением</w:t>
      </w:r>
    </w:p>
    <w:p w:rsidR="006F7203" w:rsidRDefault="006F7203">
      <w:pPr>
        <w:pStyle w:val="ConsPlusNormal"/>
        <w:jc w:val="right"/>
      </w:pPr>
      <w:r>
        <w:t>Правительства области</w:t>
      </w:r>
    </w:p>
    <w:p w:rsidR="006F7203" w:rsidRDefault="006F7203">
      <w:pPr>
        <w:pStyle w:val="ConsPlusNormal"/>
        <w:jc w:val="right"/>
      </w:pPr>
      <w:r>
        <w:t>от 12 декабря 2014 г. N 15/192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Title"/>
        <w:jc w:val="center"/>
      </w:pPr>
      <w:bookmarkStart w:id="0" w:name="P38"/>
      <w:bookmarkEnd w:id="0"/>
      <w:r>
        <w:t>ПОРЯДОК</w:t>
      </w:r>
    </w:p>
    <w:p w:rsidR="006F7203" w:rsidRDefault="006F7203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6F7203" w:rsidRDefault="006F7203">
      <w:pPr>
        <w:pStyle w:val="ConsPlusTitle"/>
        <w:jc w:val="center"/>
      </w:pPr>
      <w:r>
        <w:t>КОНТРОЛЯ (НАДЗОРА) В СФЕРЕ СОЦИАЛЬНОГО ОБСЛУЖИВАНИЯ</w:t>
      </w:r>
    </w:p>
    <w:p w:rsidR="006F7203" w:rsidRDefault="006F7203">
      <w:pPr>
        <w:pStyle w:val="ConsPlusTitle"/>
        <w:jc w:val="center"/>
      </w:pPr>
      <w:r>
        <w:t>В КИРОВСКОЙ ОБЛАСТИ</w:t>
      </w:r>
    </w:p>
    <w:p w:rsidR="006F7203" w:rsidRDefault="006F7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7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203" w:rsidRDefault="006F7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7203" w:rsidRDefault="006F72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F7203" w:rsidRDefault="006F7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7" w:history="1">
              <w:r>
                <w:rPr>
                  <w:color w:val="0000FF"/>
                </w:rPr>
                <w:t>N 69/731</w:t>
              </w:r>
            </w:hyperlink>
            <w:r>
              <w:rPr>
                <w:color w:val="392C69"/>
              </w:rPr>
              <w:t xml:space="preserve">, от 18.05.2017 </w:t>
            </w:r>
            <w:hyperlink r:id="rId18" w:history="1">
              <w:r>
                <w:rPr>
                  <w:color w:val="0000FF"/>
                </w:rPr>
                <w:t>N 65/256</w:t>
              </w:r>
            </w:hyperlink>
            <w:r>
              <w:rPr>
                <w:color w:val="392C69"/>
              </w:rPr>
              <w:t xml:space="preserve">, от 25.01.2019 </w:t>
            </w:r>
            <w:hyperlink r:id="rId19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и осуществления регионального государственного контроля (надзора) в сфере социального обслуживания в Кировской области (далее - Порядок) определяет механизм организации и осуществления на территории Кировской области регионального государственного контроля (надзора) в сфере социального обслуживания (далее - региональный государственный контроль (надзор)), направленный на предупреждение, выявление и пресечение нарушений требований законодательства о социальном обслуживании граждан.</w:t>
      </w:r>
      <w:proofErr w:type="gramEnd"/>
    </w:p>
    <w:p w:rsidR="006F7203" w:rsidRDefault="006F7203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осуществляется министерством социального развития Кировской области (далее - уполномоченный орган).</w:t>
      </w:r>
    </w:p>
    <w:p w:rsidR="006F7203" w:rsidRDefault="006F72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69/731)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25.01.2019 N 17-П.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3. Объектом регионального государственного контроля являются индивидуальные предприниматели и (или) юридические лица независимо от их организационно-правовых форм, осуществляющие социальное обслуживание на территории Кировской области (далее - субъекты контроля (надзора)).</w:t>
      </w:r>
    </w:p>
    <w:p w:rsidR="006F7203" w:rsidRDefault="006F72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4. Предметом регионального государственного контроля (надзора) является соблюдение субъектами контроля (надзора)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к объему, качеству, порядку предоставления социальных услуг (далее - обязательные требования).</w:t>
      </w:r>
    </w:p>
    <w:p w:rsidR="006F7203" w:rsidRDefault="006F72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Региональный государственный контроль (надзор) осуществляется посредством организации и проведения плановых и внеплановых проверок субъектов контроля (надзора), организации и проведения мероприятий по профилактике нарушений обязательных требований, организации и проведения мероприятий по контролю, осуществляемых без взаимодействия с юридическими лицами, индивидуальными предпринимателями (далее - мероприятия по контролю без взаимодействия с субъектами контроля (надзора)), принятия предусмотренных законодательством Российской Федерации мер по пресечению и (или) устранению</w:t>
      </w:r>
      <w:proofErr w:type="gramEnd"/>
      <w:r>
        <w:t xml:space="preserve"> последствий выявленных нарушений, а также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контроля (надзора).</w:t>
      </w:r>
    </w:p>
    <w:p w:rsidR="006F7203" w:rsidRDefault="006F7203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6. Организация проведения проверок.</w:t>
      </w:r>
    </w:p>
    <w:p w:rsidR="006F7203" w:rsidRDefault="006F7203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проверок субъектов контроля (надзора) осуществляется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29.12.2014 N 473-ФЗ "О территориях опережающего социально-экономического развития в Российской Федерации" (далее - Федеральный закон от 29.12.2014</w:t>
      </w:r>
      <w:proofErr w:type="gramEnd"/>
      <w:r>
        <w:t xml:space="preserve"> </w:t>
      </w:r>
      <w:proofErr w:type="gramStart"/>
      <w:r>
        <w:t>N 473-ФЗ), иных федеральных законов и принимаемых в соответствии с ними нормативных правовых актов Российской Федерации и Кировской области и настоящего Порядка.</w:t>
      </w:r>
      <w:proofErr w:type="gramEnd"/>
    </w:p>
    <w:p w:rsidR="006F7203" w:rsidRDefault="006F7203">
      <w:pPr>
        <w:pStyle w:val="ConsPlusNormal"/>
        <w:spacing w:before="220"/>
        <w:ind w:firstLine="540"/>
        <w:jc w:val="both"/>
      </w:pPr>
      <w:r>
        <w:t>6.1. Плановые проверки субъектов контроля (надзора) проводятся не чаще чем один раз в три года. В отношении субъектов контроля (надзора), предоставляющих социальные услуги с обеспечением проживания, плановые проверки проводятся не чаще одного раза в два года.</w:t>
      </w:r>
    </w:p>
    <w:p w:rsidR="006F7203" w:rsidRDefault="006F7203">
      <w:pPr>
        <w:pStyle w:val="ConsPlusNormal"/>
        <w:spacing w:before="220"/>
        <w:ind w:firstLine="540"/>
        <w:jc w:val="both"/>
      </w:pPr>
      <w:proofErr w:type="gramStart"/>
      <w:r>
        <w:t xml:space="preserve">Плановые проверки проводятся в соответствии с ежегодным планом проведения плановых проверок, разрабатываемым и утверждаемым уполномоченным органом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</w:t>
      </w:r>
      <w:proofErr w:type="gramEnd"/>
      <w:r>
        <w:t xml:space="preserve"> ежегодных планов проведения плановых проверок юридических лиц и индивидуальных предпринимателей".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Плановые проверки субъектов контроля (надзора), имеющих статус резидента территории опережающего социально-экономического развития, приобретенный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29.12.2014 N 473-ФЗ (далее - резидент), проводятся в виде совместных проверок. Ежегодные планы проведения плановых проверок, предусматривающие проведение проверок в отношении резидентов, подлежат согласованию с федеральным органом исполнительной власти, уполномоченным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 (далее - уполномоченный федеральный орган).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Плановые проверки проводятся в форме документарной проверки и (или) выездной проверки.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6.2. Внеплановые проверки проводятся по основаниям, установленным </w:t>
      </w:r>
      <w:hyperlink r:id="rId2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26.12.2008 N 294-ФЗ.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Внеплановая проверка проводится в форме документарной проверки и (или) выездной проверки.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Внеплановая выездная проверка может быть проведена по основаниям, указанным в </w:t>
      </w:r>
      <w:hyperlink r:id="rId30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31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294-ФЗ, после согласования с органом прокуратуры по месту осуществления деятельности указанных субъектов контроля (надзора).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Внеплановая проверка резидента проводится по согласованию с уполномоченным федеральным органом в установленном им порядке.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6.3. Срок осуществления регионального государственного контроля (надзора).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Продолжительность выездной или документарной проверки (</w:t>
      </w:r>
      <w:proofErr w:type="gramStart"/>
      <w:r>
        <w:t>с даты начала</w:t>
      </w:r>
      <w:proofErr w:type="gramEnd"/>
      <w:r>
        <w:t xml:space="preserve"> проверки до даты составления акта) не может превышать двадцать рабочих дней.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Срок проведения плановой проверки в отношении резидента составляет не более чем пятнадцать рабочих дней </w:t>
      </w:r>
      <w:proofErr w:type="gramStart"/>
      <w:r>
        <w:t>с даты начала</w:t>
      </w:r>
      <w:proofErr w:type="gramEnd"/>
      <w:r>
        <w:t xml:space="preserve"> ее проведения.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Срок проведения внеплановой проверки в отношении резидента не может превышать пять рабочих дней.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В отношении субъекта контроля (надзора), являющегося субъектом малого предпринимательства,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В отношении резидента,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6.4. Региональный государственный контроль (надзор) на территории Кировской области осуществляют следующие должностные лица: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руководитель уполномоченного органа и его заместители;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руководители структурных подразделений уполномоченного органа и их заместители;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должностные лица, замещающие должности государственной гражданской службы Кировской области категории "специалисты" в уполномоченном органе и его структурных подразделениях.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6.5. Должностные лица, осуществляющие региональный государственный контроль (надзор), при проведении проверки обязаны соблюдать ограничения и выполнять обязанности, установленные </w:t>
      </w:r>
      <w:hyperlink r:id="rId32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3" w:history="1">
        <w:r>
          <w:rPr>
            <w:color w:val="0000FF"/>
          </w:rPr>
          <w:t>18</w:t>
        </w:r>
      </w:hyperlink>
      <w:r>
        <w:t xml:space="preserve"> Федерального закона от 26.12.2008 N 294-ФЗ. Должностные лица в случае ненадлежащего исполнения своих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6.6. Субъекты контроля (надзора) при проведении проверки пользуются правами и исполняют обязанности, предусмотренные </w:t>
      </w:r>
      <w:hyperlink r:id="rId34" w:history="1">
        <w:r>
          <w:rPr>
            <w:color w:val="0000FF"/>
          </w:rPr>
          <w:t>статьями 21</w:t>
        </w:r>
      </w:hyperlink>
      <w:r>
        <w:t xml:space="preserve"> - </w:t>
      </w:r>
      <w:hyperlink r:id="rId35" w:history="1">
        <w:r>
          <w:rPr>
            <w:color w:val="0000FF"/>
          </w:rPr>
          <w:t>25</w:t>
        </w:r>
      </w:hyperlink>
      <w:r>
        <w:t xml:space="preserve"> Федерального закона от 26.12.2008 N 294-ФЗ.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 xml:space="preserve">Резиденты также пользуются правами, предусмотренными </w:t>
      </w:r>
      <w:hyperlink r:id="rId36" w:history="1">
        <w:r>
          <w:rPr>
            <w:color w:val="0000FF"/>
          </w:rPr>
          <w:t>пунктом 9 статьи 24</w:t>
        </w:r>
      </w:hyperlink>
      <w:r>
        <w:t xml:space="preserve"> Федерального закона от 29.12.2014 N 473-ФЗ.</w:t>
      </w:r>
    </w:p>
    <w:p w:rsidR="006F7203" w:rsidRDefault="006F7203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7. К мероприятиям по контролю без взаимодействия с субъектами контроля (надзора), осуществляемым уполномоченным органом, относятся: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 при размещении информации в информационно-телекоммуникационной сети "Интернет" (далее - сеть Интернет) и средствах массовой информации;</w:t>
      </w:r>
    </w:p>
    <w:p w:rsidR="006F7203" w:rsidRDefault="006F7203">
      <w:pPr>
        <w:pStyle w:val="ConsPlusNormal"/>
        <w:spacing w:before="220"/>
        <w:ind w:firstLine="540"/>
        <w:jc w:val="both"/>
      </w:pPr>
      <w:proofErr w:type="gramStart"/>
      <w:r>
        <w:t>наблюдение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</w:t>
      </w:r>
      <w:proofErr w:type="gramEnd"/>
      <w:r>
        <w:t xml:space="preserve"> межведомственного информационного взаимодействия) органом государственного контроля (надзора)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анализ поступивших в уполномоченный орган документов, сведений из органов государственной власти, органов местного самоуправления, заявлений и обращений граждан;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другие виды и формы мероприятий по контролю без взаимодействия с субъектами контроля (надзора), установленные федеральными законами.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При осуществлении мероприятий по контролю без взаимодействия с субъектами контроля (надзора) уполномоченный орган: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изучает информацию о деятельности либо действиях субъектов контроля (надзора), размещенную в сети Интернет;</w:t>
      </w:r>
    </w:p>
    <w:p w:rsidR="006F7203" w:rsidRDefault="006F7203">
      <w:pPr>
        <w:pStyle w:val="ConsPlusNormal"/>
        <w:spacing w:before="220"/>
        <w:ind w:firstLine="540"/>
        <w:jc w:val="both"/>
      </w:pPr>
      <w:proofErr w:type="gramStart"/>
      <w:r>
        <w:t>осуществляет наблюдение за соблюдением обязательных требований посредством анализа информации о деятельности либо действиях субъекта контроля (надзора), которая предоставляется субъектами контроля (надзора) (в том числе посредством использования федеральных государственных информационных систем) в орган государственного контроля (надзора)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</w:t>
      </w:r>
      <w:proofErr w:type="gramEnd"/>
      <w:r>
        <w:t xml:space="preserve"> </w:t>
      </w:r>
      <w:proofErr w:type="gramStart"/>
      <w:r>
        <w:t>рамках межведомственного информационного взаимодействия) уполномоченным органом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6F7203" w:rsidRDefault="006F7203">
      <w:pPr>
        <w:pStyle w:val="ConsPlusNormal"/>
        <w:spacing w:before="220"/>
        <w:ind w:firstLine="540"/>
        <w:jc w:val="both"/>
      </w:pPr>
      <w:r>
        <w:t>осуществляет анализ поступивших в уполномоченный орган документов, сведений, информации о деятельности либо действиях субъектов контроля (надзора).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Результаты мероприятий по контролю без взаимодействия с субъектами контроля (надзора) используются при планировании и проведении уполномоченным органом плановых и внеплановых проверок, а также для принятия предусмотренных законодательством Российской Федерации мер по предупреждению, пресечению и (или) устранению последствий выявленных нарушений.</w:t>
      </w:r>
    </w:p>
    <w:p w:rsidR="006F7203" w:rsidRDefault="006F7203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7-1. Уполномоченный орган осуществляет деятельность по систематическому наблюдению, анализу и прогнозированию состояния исполнения обязательных требований.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Результаты систематического наблюдения, анализа и прогнозирования состояния исполнения обязательных требований используются при планировании и проведении уполномоченным органом плановых и внеплановых проверок, а также включаются в отчеты, доклады, информационные справки об осуществлении уполномоченным органом регионального государственного контроля (надзора).</w:t>
      </w:r>
    </w:p>
    <w:p w:rsidR="006F7203" w:rsidRDefault="006F7203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8. В целях предупреждения нарушений субъектами контроля (надзора) обязательных требований, устранения причин, факторов и условий, способствующих нарушениям обязательных требований,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нарушений.</w:t>
      </w:r>
    </w:p>
    <w:p w:rsidR="006F7203" w:rsidRDefault="006F72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25.01.2019 N 17-П)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9. Обжалование действий (бездействия) должностных лиц, уполномоченных проводить региональный государственный контроль, и решений, принятых ими в ходе регионального государственного контроля (надзора), производится в соответствии с законодательством Российской Федерации.</w:t>
      </w:r>
    </w:p>
    <w:p w:rsidR="006F7203" w:rsidRDefault="006F7203">
      <w:pPr>
        <w:pStyle w:val="ConsPlusNormal"/>
        <w:spacing w:before="220"/>
        <w:ind w:firstLine="540"/>
        <w:jc w:val="both"/>
      </w:pPr>
      <w:r>
        <w:t>10. Информация о результатах регионального государственного контроля (надзора) размещается на официальном сайте уполномоченного органа в сети Интернет в порядке, установленном законодательством Российской Федерацией.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right"/>
        <w:outlineLvl w:val="0"/>
      </w:pPr>
      <w:r>
        <w:t>Приложение N 2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right"/>
      </w:pPr>
      <w:r>
        <w:t>Утверждено</w:t>
      </w:r>
    </w:p>
    <w:p w:rsidR="006F7203" w:rsidRDefault="006F7203">
      <w:pPr>
        <w:pStyle w:val="ConsPlusNormal"/>
        <w:jc w:val="right"/>
      </w:pPr>
      <w:r>
        <w:t>постановлением</w:t>
      </w:r>
    </w:p>
    <w:p w:rsidR="006F7203" w:rsidRDefault="006F7203">
      <w:pPr>
        <w:pStyle w:val="ConsPlusNormal"/>
        <w:jc w:val="right"/>
      </w:pPr>
      <w:r>
        <w:t>Правительства области</w:t>
      </w:r>
    </w:p>
    <w:p w:rsidR="006F7203" w:rsidRDefault="006F7203">
      <w:pPr>
        <w:pStyle w:val="ConsPlusNormal"/>
        <w:jc w:val="right"/>
      </w:pPr>
      <w:r>
        <w:t>от 12 декабря 2014 г. N 15/192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Title"/>
        <w:jc w:val="center"/>
      </w:pPr>
      <w:r>
        <w:t>ИЗМЕНЕНИЕ</w:t>
      </w:r>
    </w:p>
    <w:p w:rsidR="006F7203" w:rsidRDefault="006F7203">
      <w:pPr>
        <w:pStyle w:val="ConsPlusTitle"/>
        <w:jc w:val="center"/>
      </w:pPr>
      <w:r>
        <w:t>В ПЕРЕЧНЕ ОРГАНОВ ИСПОЛНИТЕЛЬНОЙ ВЛАСТИ КИРОВСКОЙ ОБЛАСТИ,</w:t>
      </w:r>
    </w:p>
    <w:p w:rsidR="006F7203" w:rsidRDefault="006F7203">
      <w:pPr>
        <w:pStyle w:val="ConsPlusTitle"/>
        <w:jc w:val="center"/>
      </w:pPr>
      <w:r>
        <w:t xml:space="preserve">УПОЛНОМОЧЕННЫХ НА ОСУЩЕСТВЛЕНИЕ </w:t>
      </w:r>
      <w:proofErr w:type="gramStart"/>
      <w:r>
        <w:t>РЕГИОНАЛЬНОГО</w:t>
      </w:r>
      <w:proofErr w:type="gramEnd"/>
    </w:p>
    <w:p w:rsidR="006F7203" w:rsidRDefault="006F7203">
      <w:pPr>
        <w:pStyle w:val="ConsPlusTitle"/>
        <w:jc w:val="center"/>
      </w:pPr>
      <w:r>
        <w:t>ГОСУДАРСТВЕННОГО КОНТРОЛЯ (НАДЗОРА) В СООТВЕТСТВИИ</w:t>
      </w:r>
    </w:p>
    <w:p w:rsidR="006F7203" w:rsidRDefault="006F7203">
      <w:pPr>
        <w:pStyle w:val="ConsPlusTitle"/>
        <w:jc w:val="center"/>
      </w:pPr>
      <w:r>
        <w:t>С ФЕДЕРАЛЬНЫМ ЗАКОНОМ ОТ 26.12.2008 N 294-ФЗ "О ЗАЩИТЕ ПРАВ</w:t>
      </w:r>
    </w:p>
    <w:p w:rsidR="006F7203" w:rsidRDefault="006F7203">
      <w:pPr>
        <w:pStyle w:val="ConsPlusTitle"/>
        <w:jc w:val="center"/>
      </w:pPr>
      <w:r>
        <w:t>ЮРИДИЧЕСКИХ ЛИЦ И ИНДИВИДУАЛЬНЫХ ПРЕДПРИНИМАТЕЛЕЙ</w:t>
      </w:r>
    </w:p>
    <w:p w:rsidR="006F7203" w:rsidRDefault="006F7203">
      <w:pPr>
        <w:pStyle w:val="ConsPlusTitle"/>
        <w:jc w:val="center"/>
      </w:pPr>
      <w:r>
        <w:t>ПРИ ОСУЩЕСТВЛЕНИИ ГОСУДАРСТВЕННОГО КОНТРОЛЯ (НАДЗОРА)</w:t>
      </w:r>
    </w:p>
    <w:p w:rsidR="006F7203" w:rsidRDefault="006F7203">
      <w:pPr>
        <w:pStyle w:val="ConsPlusTitle"/>
        <w:jc w:val="center"/>
      </w:pPr>
      <w:r>
        <w:t>И МУНИЦИПАЛЬНОГО КОНТРОЛЯ"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ind w:firstLine="540"/>
        <w:jc w:val="both"/>
      </w:pPr>
      <w:r>
        <w:t xml:space="preserve">Исключено.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18.07.2018 N 362-П.</w:t>
      </w: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jc w:val="both"/>
      </w:pPr>
    </w:p>
    <w:p w:rsidR="006F7203" w:rsidRDefault="006F7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362" w:rsidRDefault="00341362">
      <w:bookmarkStart w:id="1" w:name="_GoBack"/>
      <w:bookmarkEnd w:id="1"/>
    </w:p>
    <w:sectPr w:rsidR="00341362" w:rsidSect="001E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3"/>
    <w:rsid w:val="00341362"/>
    <w:rsid w:val="006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C6BA8E9E12AA93001493F51FA0F14B5EEE1D198F52BCFF8A7635714213F4F40B5AA96E456EF9BEEE97DEBAC3359702E63DA3Z8U4J" TargetMode="External"/><Relationship Id="rId13" Type="http://schemas.openxmlformats.org/officeDocument/2006/relationships/hyperlink" Target="consultantplus://offline/ref=D2F1FA632F6A147160C7D8B798F24EA39009489BFD1BAFAE100BE84A46DF54E9BFCA7069320D4AA4B05E57A862503AAEE4B99ADEZBUAJ" TargetMode="External"/><Relationship Id="rId18" Type="http://schemas.openxmlformats.org/officeDocument/2006/relationships/hyperlink" Target="consultantplus://offline/ref=D2F1FA632F6A147160C7C6BA8E9E12AA93001493F51FA0F14B5EEE1D198F52BCFF8A7635714213F4F40B5AA96E456EF9BEEE97DEBAC3359702E63DA3Z8U4J" TargetMode="External"/><Relationship Id="rId26" Type="http://schemas.openxmlformats.org/officeDocument/2006/relationships/hyperlink" Target="consultantplus://offline/ref=D2F1FA632F6A147160C7D8B798F24EA3900A4E96F51AAFAE100BE84A46DF54E9ADCA286C330F00F5F21558A96AZ4U7J" TargetMode="External"/><Relationship Id="rId39" Type="http://schemas.openxmlformats.org/officeDocument/2006/relationships/hyperlink" Target="consultantplus://offline/ref=D2F1FA632F6A147160C7C6BA8E9E12AA93001493F51DACFB4C5AEE1D198F52BCFF8A7635714213F4F40B5AAF6C456EF9BEEE97DEBAC3359702E63DA3Z8U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F1FA632F6A147160C7C6BA8E9E12AA93001493F51DACFB4C5AEE1D198F52BCFF8A7635714213F4F40B5AAB6C456EF9BEEE97DEBAC3359702E63DA3Z8U4J" TargetMode="External"/><Relationship Id="rId34" Type="http://schemas.openxmlformats.org/officeDocument/2006/relationships/hyperlink" Target="consultantplus://offline/ref=D2F1FA632F6A147160C7D8B798F24EA39009489BFD1BAFAE100BE84A46DF54E9BFCA706032061CF3F5000EF82F1B37A9F3A59AD9ADDF3590Z1U5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2F1FA632F6A147160C7C6BA8E9E12AA93001493F51EADF1445EEE1D198F52BCFF8A7635714213F4F40B5AAB6B456EF9BEEE97DEBAC3359702E63DA3Z8U4J" TargetMode="External"/><Relationship Id="rId12" Type="http://schemas.openxmlformats.org/officeDocument/2006/relationships/hyperlink" Target="consultantplus://offline/ref=D2F1FA632F6A147160C7D8B798F24EA390094E9EF71EAFAE100BE84A46DF54E9BFCA706032061DF1F6000EF82F1B37A9F3A59AD9ADDF3590Z1U5J" TargetMode="External"/><Relationship Id="rId17" Type="http://schemas.openxmlformats.org/officeDocument/2006/relationships/hyperlink" Target="consultantplus://offline/ref=D2F1FA632F6A147160C7C6BA8E9E12AA93001493FD1AA4FE4D54B31711D65EBEF8852922760B1FF5F40B5AAC601A6BECAFB69BD6ADDD338F1EE43CZAUBJ" TargetMode="External"/><Relationship Id="rId25" Type="http://schemas.openxmlformats.org/officeDocument/2006/relationships/hyperlink" Target="consultantplus://offline/ref=D2F1FA632F6A147160C7D8B798F24EA39009489BFD1BAFAE100BE84A46DF54E9ADCA286C330F00F5F21558A96AZ4U7J" TargetMode="External"/><Relationship Id="rId33" Type="http://schemas.openxmlformats.org/officeDocument/2006/relationships/hyperlink" Target="consultantplus://offline/ref=D2F1FA632F6A147160C7D8B798F24EA39009489BFD1BAFAE100BE84A46DF54E9BFCA706032061CF6F6000EF82F1B37A9F3A59AD9ADDF3590Z1U5J" TargetMode="External"/><Relationship Id="rId38" Type="http://schemas.openxmlformats.org/officeDocument/2006/relationships/hyperlink" Target="consultantplus://offline/ref=D2F1FA632F6A147160C7C6BA8E9E12AA93001493F51DACFB4C5AEE1D198F52BCFF8A7635714213F4F40B5AAC6D456EF9BEEE97DEBAC3359702E63DA3Z8U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F1FA632F6A147160C7C6BA8E9E12AA93001493F51DACFB4C5AEE1D198F52BCFF8A7635714213F4F40B5AA96C456EF9BEEE97DEBAC3359702E63DA3Z8U4J" TargetMode="External"/><Relationship Id="rId20" Type="http://schemas.openxmlformats.org/officeDocument/2006/relationships/hyperlink" Target="consultantplus://offline/ref=D2F1FA632F6A147160C7C6BA8E9E12AA93001493FD1AA4FE4D54B31711D65EBEF8852922760B1FF5F40B5AAC601A6BECAFB69BD6ADDD338F1EE43CZAUBJ" TargetMode="External"/><Relationship Id="rId29" Type="http://schemas.openxmlformats.org/officeDocument/2006/relationships/hyperlink" Target="consultantplus://offline/ref=D2F1FA632F6A147160C7D8B798F24EA39009489BFD1BAFAE100BE84A46DF54E9BFCA706032061FF7F3000EF82F1B37A9F3A59AD9ADDF3590Z1U5J" TargetMode="External"/><Relationship Id="rId41" Type="http://schemas.openxmlformats.org/officeDocument/2006/relationships/hyperlink" Target="consultantplus://offline/ref=D2F1FA632F6A147160C7C6BA8E9E12AA93001493F51DA5F8485FEE1D198F52BCFF8A7635714213F4F40B5AA86A456EF9BEEE97DEBAC3359702E63DA3Z8U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1FA632F6A147160C7C6BA8E9E12AA93001493FD1AA4FE4D54B31711D65EBEF8852922760B1FF5F40B5AAC601A6BECAFB69BD6ADDD338F1EE43CZAUBJ" TargetMode="External"/><Relationship Id="rId11" Type="http://schemas.openxmlformats.org/officeDocument/2006/relationships/hyperlink" Target="consultantplus://offline/ref=D2F1FA632F6A147160C7D8B798F24EA390094E9EF71EAFAE100BE84A46DF54E9BFCA706032061EFCF0000EF82F1B37A9F3A59AD9ADDF3590Z1U5J" TargetMode="External"/><Relationship Id="rId24" Type="http://schemas.openxmlformats.org/officeDocument/2006/relationships/hyperlink" Target="consultantplus://offline/ref=D2F1FA632F6A147160C7C6BA8E9E12AA93001493F51DACFB4C5AEE1D198F52BCFF8A7635714213F4F40B5AAA6B456EF9BEEE97DEBAC3359702E63DA3Z8U4J" TargetMode="External"/><Relationship Id="rId32" Type="http://schemas.openxmlformats.org/officeDocument/2006/relationships/hyperlink" Target="consultantplus://offline/ref=D2F1FA632F6A147160C7D8B798F24EA39009489BFD1BAFAE100BE84A46DF54E9BFCA706032061FFCF2000EF82F1B37A9F3A59AD9ADDF3590Z1U5J" TargetMode="External"/><Relationship Id="rId37" Type="http://schemas.openxmlformats.org/officeDocument/2006/relationships/hyperlink" Target="consultantplus://offline/ref=D2F1FA632F6A147160C7C6BA8E9E12AA93001493F51DACFB4C5AEE1D198F52BCFF8A7635714213F4F40B5AAA69456EF9BEEE97DEBAC3359702E63DA3Z8U4J" TargetMode="External"/><Relationship Id="rId40" Type="http://schemas.openxmlformats.org/officeDocument/2006/relationships/hyperlink" Target="consultantplus://offline/ref=D2F1FA632F6A147160C7C6BA8E9E12AA93001493F51DACFB4C5AEE1D198F52BCFF8A7635714213F4F40B5AAE6B456EF9BEEE97DEBAC3359702E63DA3Z8U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F1FA632F6A147160C7C6BA8E9E12AA93001493F51DA5F8485FEE1D198F52BCFF8A7635714213F4F40B5AA86A456EF9BEEE97DEBAC3359702E63DA3Z8U4J" TargetMode="External"/><Relationship Id="rId23" Type="http://schemas.openxmlformats.org/officeDocument/2006/relationships/hyperlink" Target="consultantplus://offline/ref=D2F1FA632F6A147160C7C6BA8E9E12AA93001493F51DACFB4C5AEE1D198F52BCFF8A7635714213F4F40B5AAB63456EF9BEEE97DEBAC3359702E63DA3Z8U4J" TargetMode="External"/><Relationship Id="rId28" Type="http://schemas.openxmlformats.org/officeDocument/2006/relationships/hyperlink" Target="consultantplus://offline/ref=D2F1FA632F6A147160C7D8B798F24EA3900A4E96F51AAFAE100BE84A46DF54E9ADCA286C330F00F5F21558A96AZ4U7J" TargetMode="External"/><Relationship Id="rId36" Type="http://schemas.openxmlformats.org/officeDocument/2006/relationships/hyperlink" Target="consultantplus://offline/ref=D2F1FA632F6A147160C7D8B798F24EA3900A4E96F51AAFAE100BE84A46DF54E9BFCA706032061CF6F4000EF82F1B37A9F3A59AD9ADDF3590Z1U5J" TargetMode="External"/><Relationship Id="rId10" Type="http://schemas.openxmlformats.org/officeDocument/2006/relationships/hyperlink" Target="consultantplus://offline/ref=D2F1FA632F6A147160C7C6BA8E9E12AA93001493F51DACFB4C5AEE1D198F52BCFF8A7635714213F4F40B5AA96E456EF9BEEE97DEBAC3359702E63DA3Z8U4J" TargetMode="External"/><Relationship Id="rId19" Type="http://schemas.openxmlformats.org/officeDocument/2006/relationships/hyperlink" Target="consultantplus://offline/ref=D2F1FA632F6A147160C7C6BA8E9E12AA93001493F51DACFB4C5AEE1D198F52BCFF8A7635714213F4F40B5AA96D456EF9BEEE97DEBAC3359702E63DA3Z8U4J" TargetMode="External"/><Relationship Id="rId31" Type="http://schemas.openxmlformats.org/officeDocument/2006/relationships/hyperlink" Target="consultantplus://offline/ref=D2F1FA632F6A147160C7D8B798F24EA39009489BFD1BAFAE100BE84A46DF54E9BFCA7063370115A1A54F0FA46A4724A8FCA598DFB2ZDU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1FA632F6A147160C7C6BA8E9E12AA93001493F51DA5F8485FEE1D198F52BCFF8A7635714213F4F40B5AA86A456EF9BEEE97DEBAC3359702E63DA3Z8U4J" TargetMode="External"/><Relationship Id="rId14" Type="http://schemas.openxmlformats.org/officeDocument/2006/relationships/hyperlink" Target="consultantplus://offline/ref=D2F1FA632F6A147160C7C6BA8E9E12AA93001493F51DA2FC4E5DEE1D198F52BCFF8A7635714213F4F40B5AAD6F456EF9BEEE97DEBAC3359702E63DA3Z8U4J" TargetMode="External"/><Relationship Id="rId22" Type="http://schemas.openxmlformats.org/officeDocument/2006/relationships/hyperlink" Target="consultantplus://offline/ref=D2F1FA632F6A147160C7C6BA8E9E12AA93001493F51DACFB4C5AEE1D198F52BCFF8A7635714213F4F40B5AAB6D456EF9BEEE97DEBAC3359702E63DA3Z8U4J" TargetMode="External"/><Relationship Id="rId27" Type="http://schemas.openxmlformats.org/officeDocument/2006/relationships/hyperlink" Target="consultantplus://offline/ref=D2F1FA632F6A147160C7D8B798F24EA3900A4C97FC16AFAE100BE84A46DF54E9BFCA706032061EF5FD000EF82F1B37A9F3A59AD9ADDF3590Z1U5J" TargetMode="External"/><Relationship Id="rId30" Type="http://schemas.openxmlformats.org/officeDocument/2006/relationships/hyperlink" Target="consultantplus://offline/ref=D2F1FA632F6A147160C7D8B798F24EA39009489BFD1BAFAE100BE84A46DF54E9BFCA7063370015A1A54F0FA46A4724A8FCA598DFB2ZDU4J" TargetMode="External"/><Relationship Id="rId35" Type="http://schemas.openxmlformats.org/officeDocument/2006/relationships/hyperlink" Target="consultantplus://offline/ref=D2F1FA632F6A147160C7D8B798F24EA39009489BFD1BAFAE100BE84A46DF54E9BFCA706032061CFDF4000EF82F1B37A9F3A59AD9ADDF3590Z1U5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3146</Words>
  <Characters>17935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КИРОВСКОЙ ОБЛАСТИ</vt:lpstr>
      <vt:lpstr>Приложение N 1</vt:lpstr>
      <vt:lpstr>Приложение N 2</vt:lpstr>
    </vt:vector>
  </TitlesOfParts>
  <Company/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1</cp:revision>
  <dcterms:created xsi:type="dcterms:W3CDTF">2019-06-19T09:20:00Z</dcterms:created>
  <dcterms:modified xsi:type="dcterms:W3CDTF">2019-06-19T09:21:00Z</dcterms:modified>
</cp:coreProperties>
</file>